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A4" w:rsidRDefault="00D230A4" w:rsidP="00D230A4">
      <w:pPr>
        <w:jc w:val="center"/>
        <w:rPr>
          <w:b/>
        </w:rPr>
      </w:pPr>
    </w:p>
    <w:p w:rsidR="00D230A4" w:rsidRDefault="00D230A4" w:rsidP="00D230A4">
      <w:pPr>
        <w:jc w:val="center"/>
        <w:rPr>
          <w:b/>
        </w:rPr>
      </w:pPr>
    </w:p>
    <w:p w:rsidR="003B1D52" w:rsidRDefault="003B1D52">
      <w:pPr>
        <w:rPr>
          <w:rFonts w:ascii="Arial" w:hAnsi="Arial"/>
        </w:rPr>
      </w:pPr>
      <w:bookmarkStart w:id="0" w:name="_GoBack"/>
      <w:bookmarkEnd w:id="0"/>
    </w:p>
    <w:p w:rsidR="003B1D52" w:rsidRDefault="003B1D52">
      <w:pPr>
        <w:rPr>
          <w:rFonts w:ascii="Arial" w:hAnsi="Arial"/>
          <w:b/>
          <w:sz w:val="22"/>
        </w:rPr>
      </w:pPr>
    </w:p>
    <w:p w:rsidR="003B1D52" w:rsidRDefault="003B1D52">
      <w:pPr>
        <w:rPr>
          <w:rFonts w:ascii="Arial" w:hAnsi="Arial"/>
          <w:b/>
          <w:sz w:val="22"/>
        </w:rPr>
      </w:pPr>
      <w:r>
        <w:rPr>
          <w:rFonts w:ascii="Arial" w:hAnsi="Arial"/>
          <w:b/>
          <w:sz w:val="22"/>
        </w:rPr>
        <w:t>PERMIT#__________________________</w:t>
      </w:r>
    </w:p>
    <w:p w:rsidR="003B1D52" w:rsidRDefault="003B1D52">
      <w:pPr>
        <w:rPr>
          <w:rFonts w:ascii="Arial" w:hAnsi="Arial"/>
          <w:b/>
          <w:sz w:val="22"/>
        </w:rPr>
      </w:pPr>
    </w:p>
    <w:p w:rsidR="003B1D52" w:rsidRDefault="003B1D52">
      <w:pPr>
        <w:rPr>
          <w:rFonts w:ascii="Arial" w:hAnsi="Arial"/>
          <w:b/>
          <w:sz w:val="22"/>
        </w:rPr>
      </w:pPr>
    </w:p>
    <w:p w:rsidR="003B1D52" w:rsidRDefault="003B1D52">
      <w:pPr>
        <w:rPr>
          <w:rFonts w:ascii="Arial" w:hAnsi="Arial"/>
          <w:b/>
          <w:sz w:val="22"/>
        </w:rPr>
      </w:pPr>
      <w:r>
        <w:rPr>
          <w:rFonts w:ascii="Arial" w:hAnsi="Arial"/>
          <w:b/>
          <w:sz w:val="22"/>
        </w:rPr>
        <w:t>OWNER_____________________________ADDRESS_______________________________</w:t>
      </w:r>
    </w:p>
    <w:p w:rsidR="003B1D52" w:rsidRDefault="003B1D52">
      <w:pPr>
        <w:rPr>
          <w:rFonts w:ascii="Arial" w:hAnsi="Arial"/>
          <w:b/>
          <w:sz w:val="22"/>
        </w:rPr>
      </w:pPr>
    </w:p>
    <w:p w:rsidR="003B1D52" w:rsidRDefault="003B1D52">
      <w:pPr>
        <w:rPr>
          <w:rFonts w:ascii="Arial" w:hAnsi="Arial"/>
          <w:b/>
          <w:sz w:val="22"/>
        </w:rPr>
      </w:pPr>
    </w:p>
    <w:p w:rsidR="003B1D52" w:rsidRDefault="003B1D52">
      <w:pPr>
        <w:rPr>
          <w:rFonts w:ascii="Arial" w:hAnsi="Arial"/>
          <w:sz w:val="22"/>
        </w:rPr>
      </w:pPr>
      <w:r>
        <w:rPr>
          <w:rFonts w:ascii="Arial" w:hAnsi="Arial"/>
          <w:sz w:val="22"/>
        </w:rPr>
        <w:t>The owner of the above address declares the following to be true:  (check one statement)</w:t>
      </w:r>
    </w:p>
    <w:p w:rsidR="003B1D52" w:rsidRDefault="003B1D52">
      <w:pPr>
        <w:rPr>
          <w:rFonts w:ascii="Arial" w:hAnsi="Arial"/>
          <w:b/>
          <w:sz w:val="22"/>
        </w:rPr>
      </w:pPr>
    </w:p>
    <w:p w:rsidR="003B1D52" w:rsidRDefault="003B1D52">
      <w:pPr>
        <w:jc w:val="both"/>
        <w:rPr>
          <w:rFonts w:ascii="Arial" w:hAnsi="Arial"/>
          <w:sz w:val="22"/>
        </w:rPr>
      </w:pPr>
      <w:r>
        <w:rPr>
          <w:rFonts w:ascii="Arial" w:hAnsi="Arial"/>
          <w:b/>
          <w:sz w:val="22"/>
        </w:rPr>
        <w:t>[   ]</w:t>
      </w:r>
      <w:r>
        <w:rPr>
          <w:rFonts w:ascii="Arial" w:hAnsi="Arial"/>
          <w:b/>
          <w:sz w:val="22"/>
        </w:rPr>
        <w:tab/>
      </w:r>
      <w:r>
        <w:rPr>
          <w:rFonts w:ascii="Arial" w:hAnsi="Arial"/>
          <w:sz w:val="22"/>
        </w:rPr>
        <w:t xml:space="preserve">A solid fuel-fired heating device* is the </w:t>
      </w:r>
      <w:r>
        <w:rPr>
          <w:rFonts w:ascii="Arial" w:hAnsi="Arial"/>
          <w:sz w:val="22"/>
          <w:u w:val="single"/>
        </w:rPr>
        <w:t>sole source</w:t>
      </w:r>
      <w:r>
        <w:rPr>
          <w:rFonts w:ascii="Arial" w:hAnsi="Arial"/>
          <w:sz w:val="22"/>
        </w:rPr>
        <w:t xml:space="preserve"> of heat for this address and </w:t>
      </w:r>
    </w:p>
    <w:p w:rsidR="003B1D52" w:rsidRDefault="003B1D52">
      <w:pPr>
        <w:jc w:val="both"/>
        <w:rPr>
          <w:rFonts w:ascii="Arial" w:hAnsi="Arial"/>
          <w:sz w:val="22"/>
        </w:rPr>
      </w:pPr>
      <w:r>
        <w:rPr>
          <w:rFonts w:ascii="Arial" w:hAnsi="Arial"/>
          <w:sz w:val="22"/>
        </w:rPr>
        <w:t xml:space="preserve">      </w:t>
      </w:r>
      <w:r>
        <w:rPr>
          <w:rFonts w:ascii="Arial" w:hAnsi="Arial"/>
          <w:sz w:val="22"/>
        </w:rPr>
        <w:tab/>
        <w:t xml:space="preserve">said device was installed in accordance with all of the applicable codes and </w:t>
      </w:r>
    </w:p>
    <w:p w:rsidR="003B1D52" w:rsidRDefault="003B1D52">
      <w:pPr>
        <w:jc w:val="both"/>
        <w:rPr>
          <w:rFonts w:ascii="Arial" w:hAnsi="Arial"/>
          <w:sz w:val="22"/>
        </w:rPr>
      </w:pPr>
      <w:r>
        <w:rPr>
          <w:rFonts w:ascii="Arial" w:hAnsi="Arial"/>
          <w:sz w:val="22"/>
        </w:rPr>
        <w:tab/>
        <w:t>ordinances prior to January 24, 1989; or</w:t>
      </w:r>
    </w:p>
    <w:p w:rsidR="003B1D52" w:rsidRDefault="003B1D52">
      <w:pPr>
        <w:jc w:val="both"/>
        <w:rPr>
          <w:rFonts w:ascii="Arial" w:hAnsi="Arial"/>
          <w:b/>
          <w:sz w:val="22"/>
        </w:rPr>
      </w:pPr>
    </w:p>
    <w:p w:rsidR="003B1D52" w:rsidRDefault="003B1D52">
      <w:pPr>
        <w:jc w:val="both"/>
        <w:rPr>
          <w:rFonts w:ascii="Arial" w:hAnsi="Arial"/>
          <w:sz w:val="22"/>
        </w:rPr>
      </w:pPr>
      <w:r>
        <w:rPr>
          <w:rFonts w:ascii="Arial" w:hAnsi="Arial"/>
          <w:b/>
          <w:sz w:val="22"/>
        </w:rPr>
        <w:t>[   ]</w:t>
      </w:r>
      <w:r>
        <w:rPr>
          <w:rFonts w:ascii="Arial" w:hAnsi="Arial"/>
          <w:b/>
          <w:sz w:val="22"/>
        </w:rPr>
        <w:tab/>
      </w:r>
      <w:r>
        <w:rPr>
          <w:rFonts w:ascii="Arial" w:hAnsi="Arial"/>
          <w:sz w:val="22"/>
        </w:rPr>
        <w:t xml:space="preserve">An electrical heating system is the </w:t>
      </w:r>
      <w:r>
        <w:rPr>
          <w:rFonts w:ascii="Arial" w:hAnsi="Arial"/>
          <w:sz w:val="22"/>
          <w:u w:val="single"/>
        </w:rPr>
        <w:t>primary source</w:t>
      </w:r>
      <w:r>
        <w:rPr>
          <w:rFonts w:ascii="Arial" w:hAnsi="Arial"/>
          <w:sz w:val="22"/>
        </w:rPr>
        <w:t xml:space="preserve"> of heat for this address and a </w:t>
      </w:r>
    </w:p>
    <w:p w:rsidR="003B1D52" w:rsidRDefault="003B1D52">
      <w:pPr>
        <w:jc w:val="both"/>
        <w:rPr>
          <w:rFonts w:ascii="Arial" w:hAnsi="Arial"/>
          <w:sz w:val="22"/>
        </w:rPr>
      </w:pPr>
      <w:r>
        <w:rPr>
          <w:rFonts w:ascii="Arial" w:hAnsi="Arial"/>
          <w:sz w:val="22"/>
        </w:rPr>
        <w:tab/>
        <w:t xml:space="preserve">solid fuel-fired heating device* is a supplemental heating system, and said device </w:t>
      </w:r>
    </w:p>
    <w:p w:rsidR="003B1D52" w:rsidRDefault="003B1D52">
      <w:pPr>
        <w:jc w:val="both"/>
        <w:rPr>
          <w:rFonts w:ascii="Arial" w:hAnsi="Arial"/>
          <w:sz w:val="22"/>
        </w:rPr>
      </w:pPr>
      <w:r>
        <w:rPr>
          <w:rFonts w:ascii="Arial" w:hAnsi="Arial"/>
          <w:sz w:val="22"/>
        </w:rPr>
        <w:tab/>
        <w:t xml:space="preserve">was installed in accordance with all of the applicable codes and ordinances prior </w:t>
      </w:r>
    </w:p>
    <w:p w:rsidR="003B1D52" w:rsidRDefault="003B1D52">
      <w:pPr>
        <w:jc w:val="both"/>
        <w:rPr>
          <w:rFonts w:ascii="Arial" w:hAnsi="Arial"/>
          <w:sz w:val="22"/>
        </w:rPr>
      </w:pPr>
      <w:r>
        <w:rPr>
          <w:rFonts w:ascii="Arial" w:hAnsi="Arial"/>
          <w:sz w:val="22"/>
        </w:rPr>
        <w:tab/>
        <w:t>to January 24, 1989; or</w:t>
      </w:r>
    </w:p>
    <w:p w:rsidR="003B1D52" w:rsidRDefault="003B1D52">
      <w:pPr>
        <w:jc w:val="both"/>
        <w:rPr>
          <w:rFonts w:ascii="Arial" w:hAnsi="Arial"/>
          <w:b/>
          <w:sz w:val="22"/>
        </w:rPr>
      </w:pPr>
    </w:p>
    <w:p w:rsidR="003B1D52" w:rsidRDefault="003B1D52">
      <w:pPr>
        <w:jc w:val="both"/>
        <w:rPr>
          <w:rFonts w:ascii="Arial" w:hAnsi="Arial"/>
          <w:sz w:val="22"/>
        </w:rPr>
      </w:pPr>
      <w:r>
        <w:rPr>
          <w:rFonts w:ascii="Arial" w:hAnsi="Arial"/>
          <w:b/>
          <w:sz w:val="22"/>
        </w:rPr>
        <w:t>[   ]</w:t>
      </w:r>
      <w:r>
        <w:rPr>
          <w:rFonts w:ascii="Arial" w:hAnsi="Arial"/>
          <w:b/>
          <w:sz w:val="22"/>
        </w:rPr>
        <w:tab/>
      </w:r>
      <w:r>
        <w:rPr>
          <w:rFonts w:ascii="Arial" w:hAnsi="Arial"/>
          <w:sz w:val="22"/>
        </w:rPr>
        <w:t xml:space="preserve">A </w:t>
      </w:r>
      <w:r>
        <w:rPr>
          <w:rFonts w:ascii="Arial" w:hAnsi="Arial"/>
          <w:sz w:val="22"/>
          <w:u w:val="single"/>
        </w:rPr>
        <w:t>Colorado Phase III</w:t>
      </w:r>
      <w:r w:rsidR="001A0936">
        <w:rPr>
          <w:rFonts w:ascii="Arial" w:hAnsi="Arial"/>
          <w:sz w:val="22"/>
          <w:u w:val="single"/>
        </w:rPr>
        <w:t xml:space="preserve"> or II</w:t>
      </w:r>
      <w:r>
        <w:rPr>
          <w:rFonts w:ascii="Arial" w:hAnsi="Arial"/>
          <w:sz w:val="22"/>
        </w:rPr>
        <w:t xml:space="preserve"> certified device or a solid fuel-fired heating device* that </w:t>
      </w:r>
    </w:p>
    <w:p w:rsidR="003B1D52" w:rsidRDefault="003B1D52">
      <w:pPr>
        <w:jc w:val="both"/>
        <w:rPr>
          <w:rFonts w:ascii="Arial" w:hAnsi="Arial"/>
          <w:sz w:val="22"/>
        </w:rPr>
      </w:pPr>
      <w:r>
        <w:rPr>
          <w:rFonts w:ascii="Arial" w:hAnsi="Arial"/>
          <w:sz w:val="22"/>
        </w:rPr>
        <w:tab/>
        <w:t xml:space="preserve">meets the most stringent standards for wood stoves established by the </w:t>
      </w:r>
      <w:smartTag w:uri="urn:schemas-microsoft-com:office:smarttags" w:element="place">
        <w:smartTag w:uri="urn:schemas-microsoft-com:office:smarttags" w:element="State">
          <w:r>
            <w:rPr>
              <w:rFonts w:ascii="Arial" w:hAnsi="Arial"/>
              <w:sz w:val="22"/>
            </w:rPr>
            <w:t>Colorado</w:t>
          </w:r>
        </w:smartTag>
      </w:smartTag>
    </w:p>
    <w:p w:rsidR="003B1D52" w:rsidRDefault="003B1D52">
      <w:pPr>
        <w:jc w:val="both"/>
        <w:rPr>
          <w:rFonts w:ascii="Arial" w:hAnsi="Arial"/>
          <w:sz w:val="22"/>
        </w:rPr>
      </w:pPr>
      <w:r>
        <w:rPr>
          <w:rFonts w:ascii="Arial" w:hAnsi="Arial"/>
          <w:sz w:val="22"/>
        </w:rPr>
        <w:tab/>
        <w:t>Air Quality Control Commission has been installed in accordance with all of the</w:t>
      </w:r>
    </w:p>
    <w:p w:rsidR="003B1D52" w:rsidRDefault="003B1D52">
      <w:pPr>
        <w:rPr>
          <w:rFonts w:ascii="Arial" w:hAnsi="Arial"/>
          <w:sz w:val="22"/>
        </w:rPr>
      </w:pPr>
      <w:r>
        <w:rPr>
          <w:rFonts w:ascii="Arial" w:hAnsi="Arial"/>
          <w:sz w:val="22"/>
        </w:rPr>
        <w:tab/>
        <w:t>applicable codes and ordinances.</w:t>
      </w:r>
    </w:p>
    <w:p w:rsidR="003B1D52" w:rsidRDefault="003B1D52">
      <w:pPr>
        <w:rPr>
          <w:rFonts w:ascii="Arial" w:hAnsi="Arial"/>
          <w:b/>
          <w:sz w:val="22"/>
        </w:rPr>
      </w:pPr>
    </w:p>
    <w:p w:rsidR="003B1D52" w:rsidRDefault="003B1D52">
      <w:pPr>
        <w:jc w:val="both"/>
        <w:rPr>
          <w:rFonts w:ascii="Arial" w:hAnsi="Arial"/>
          <w:sz w:val="22"/>
        </w:rPr>
      </w:pPr>
      <w:r>
        <w:rPr>
          <w:rFonts w:ascii="Arial" w:hAnsi="Arial"/>
          <w:sz w:val="22"/>
        </w:rPr>
        <w:t>This certificate is effective for one year from the date it is issued and may be renewed upon submission of a new sworn statement and payment of the exemption certificate fee.  A valid exemption certificate shall be posted in a conspicuous location near the front entrance of this address to be visible from the street from November 1st to April 30th of each year.</w:t>
      </w:r>
    </w:p>
    <w:p w:rsidR="003B1D52" w:rsidRDefault="003B1D52">
      <w:pPr>
        <w:jc w:val="both"/>
        <w:rPr>
          <w:rFonts w:ascii="Arial" w:hAnsi="Arial"/>
          <w:b/>
          <w:sz w:val="22"/>
        </w:rPr>
      </w:pPr>
    </w:p>
    <w:p w:rsidR="003B1D52" w:rsidRDefault="003B1D52">
      <w:pPr>
        <w:jc w:val="both"/>
        <w:rPr>
          <w:rFonts w:ascii="Arial" w:hAnsi="Arial"/>
          <w:b/>
          <w:i/>
          <w:sz w:val="22"/>
        </w:rPr>
      </w:pPr>
      <w:r>
        <w:rPr>
          <w:rFonts w:ascii="Arial" w:hAnsi="Arial"/>
          <w:b/>
          <w:sz w:val="22"/>
        </w:rPr>
        <w:t xml:space="preserve">NOTE:  </w:t>
      </w:r>
      <w:r>
        <w:rPr>
          <w:rFonts w:ascii="Arial" w:hAnsi="Arial"/>
          <w:b/>
          <w:i/>
          <w:sz w:val="22"/>
        </w:rPr>
        <w:t>The exemption certificate may be revoked if the solid fuel-fired heating device is operated inefficiently so as to create a nuisance due to excessive smoke production.  If you would like information on the proper operation of these devices, please ask.  The exemption certificate will become invalid if the conditions upon which it was issued change, such as if the device is no longer the sole source of heat or if a natural gas heating system is installed.</w:t>
      </w:r>
    </w:p>
    <w:p w:rsidR="003B1D52" w:rsidRDefault="003B1D52">
      <w:pPr>
        <w:jc w:val="both"/>
        <w:rPr>
          <w:rFonts w:ascii="Arial" w:hAnsi="Arial"/>
          <w:b/>
          <w:i/>
          <w:sz w:val="22"/>
        </w:rPr>
      </w:pPr>
    </w:p>
    <w:p w:rsidR="003B1D52" w:rsidRDefault="003B1D52">
      <w:pPr>
        <w:jc w:val="both"/>
        <w:rPr>
          <w:rFonts w:ascii="Arial" w:hAnsi="Arial"/>
          <w:b/>
          <w:i/>
          <w:sz w:val="22"/>
        </w:rPr>
      </w:pPr>
    </w:p>
    <w:p w:rsidR="003B1D52" w:rsidRDefault="003B1D52">
      <w:pPr>
        <w:jc w:val="center"/>
        <w:rPr>
          <w:rFonts w:ascii="Arial" w:hAnsi="Arial"/>
          <w:b/>
          <w:sz w:val="22"/>
        </w:rPr>
      </w:pPr>
      <w:r>
        <w:rPr>
          <w:rFonts w:ascii="Arial" w:hAnsi="Arial"/>
          <w:b/>
          <w:sz w:val="22"/>
        </w:rPr>
        <w:t>I HAVE READ AND UNDERSTAND THE ABOVE INFORMATION</w:t>
      </w:r>
    </w:p>
    <w:p w:rsidR="003B1D52" w:rsidRDefault="003B1D52">
      <w:pPr>
        <w:jc w:val="center"/>
        <w:rPr>
          <w:rFonts w:ascii="Arial" w:hAnsi="Arial"/>
          <w:b/>
          <w:sz w:val="22"/>
        </w:rPr>
      </w:pPr>
    </w:p>
    <w:p w:rsidR="003B1D52" w:rsidRDefault="003B1D52">
      <w:pPr>
        <w:jc w:val="center"/>
        <w:rPr>
          <w:rFonts w:ascii="Arial" w:hAnsi="Arial"/>
          <w:b/>
          <w:sz w:val="22"/>
        </w:rPr>
      </w:pPr>
    </w:p>
    <w:p w:rsidR="003B1D52" w:rsidRDefault="003B1D52">
      <w:pPr>
        <w:jc w:val="both"/>
        <w:rPr>
          <w:rFonts w:ascii="Arial" w:hAnsi="Arial"/>
          <w:b/>
          <w:sz w:val="22"/>
        </w:rPr>
      </w:pPr>
    </w:p>
    <w:p w:rsidR="003B1D52" w:rsidRDefault="003B1D52">
      <w:pPr>
        <w:jc w:val="both"/>
        <w:rPr>
          <w:rFonts w:ascii="Arial" w:hAnsi="Arial"/>
          <w:b/>
          <w:sz w:val="22"/>
        </w:rPr>
      </w:pPr>
      <w:r>
        <w:rPr>
          <w:rFonts w:ascii="Arial" w:hAnsi="Arial"/>
          <w:b/>
          <w:sz w:val="22"/>
        </w:rPr>
        <w:t>_________________________________</w:t>
      </w:r>
      <w:r>
        <w:rPr>
          <w:rFonts w:ascii="Arial" w:hAnsi="Arial"/>
          <w:b/>
          <w:sz w:val="22"/>
        </w:rPr>
        <w:tab/>
      </w:r>
      <w:r>
        <w:rPr>
          <w:rFonts w:ascii="Arial" w:hAnsi="Arial"/>
          <w:b/>
          <w:sz w:val="22"/>
        </w:rPr>
        <w:tab/>
        <w:t>___________________________________</w:t>
      </w:r>
    </w:p>
    <w:p w:rsidR="003B1D52" w:rsidRDefault="003B1D52">
      <w:pPr>
        <w:jc w:val="both"/>
        <w:rPr>
          <w:rFonts w:ascii="Arial" w:hAnsi="Arial"/>
          <w:sz w:val="22"/>
        </w:rPr>
      </w:pPr>
      <w:r>
        <w:rPr>
          <w:rFonts w:ascii="Arial" w:hAnsi="Arial"/>
          <w:sz w:val="22"/>
        </w:rPr>
        <w:t>Print Name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                                      Date</w:t>
      </w:r>
    </w:p>
    <w:p w:rsidR="003B1D52" w:rsidRDefault="003B1D52">
      <w:pPr>
        <w:jc w:val="both"/>
        <w:rPr>
          <w:rFonts w:ascii="Arial" w:hAnsi="Arial"/>
          <w:sz w:val="22"/>
        </w:rPr>
      </w:pPr>
    </w:p>
    <w:p w:rsidR="003B1D52" w:rsidRDefault="003B1D52">
      <w:pPr>
        <w:jc w:val="both"/>
        <w:rPr>
          <w:rFonts w:ascii="Arial" w:hAnsi="Arial"/>
          <w:sz w:val="22"/>
        </w:rPr>
      </w:pPr>
    </w:p>
    <w:p w:rsidR="003B1D52" w:rsidRDefault="003B1D52">
      <w:pPr>
        <w:jc w:val="both"/>
        <w:rPr>
          <w:rFonts w:ascii="Arial" w:hAnsi="Arial"/>
          <w:sz w:val="22"/>
        </w:rPr>
      </w:pPr>
      <w:r>
        <w:rPr>
          <w:rFonts w:ascii="Arial" w:hAnsi="Arial"/>
          <w:sz w:val="22"/>
        </w:rPr>
        <w:lastRenderedPageBreak/>
        <w:t>*Solid fuel-fired stoves and inserts, fireplaces, pellet stoves, solid fuel-fired cooking stoves, furnaces or boilers.</w:t>
      </w:r>
    </w:p>
    <w:sectPr w:rsidR="003B1D52" w:rsidSect="00D3156F">
      <w:headerReference w:type="default" r:id="rId6"/>
      <w:footerReference w:type="default" r:id="rId7"/>
      <w:pgSz w:w="12240" w:h="15840"/>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E0A" w:rsidRDefault="00CF6E0A">
      <w:r>
        <w:separator/>
      </w:r>
    </w:p>
  </w:endnote>
  <w:endnote w:type="continuationSeparator" w:id="0">
    <w:p w:rsidR="00CF6E0A" w:rsidRDefault="00CF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D52" w:rsidRDefault="003B1D52">
    <w:pPr>
      <w:pStyle w:val="Footer"/>
      <w:rPr>
        <w:rFonts w:ascii="Arial" w:hAnsi="Arial"/>
        <w:sz w:val="16"/>
      </w:rPr>
    </w:pPr>
    <w:r>
      <w:rPr>
        <w:rFonts w:ascii="Arial" w:hAnsi="Arial"/>
        <w:sz w:val="16"/>
      </w:rPr>
      <w:t>R</w:t>
    </w:r>
    <w:r w:rsidR="00D3156F">
      <w:rPr>
        <w:rFonts w:ascii="Arial" w:hAnsi="Arial"/>
        <w:sz w:val="16"/>
      </w:rPr>
      <w:t>ev 01/08/2020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E0A" w:rsidRDefault="00CF6E0A">
      <w:r>
        <w:separator/>
      </w:r>
    </w:p>
  </w:footnote>
  <w:footnote w:type="continuationSeparator" w:id="0">
    <w:p w:rsidR="00CF6E0A" w:rsidRDefault="00CF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6F" w:rsidRDefault="00D3156F">
    <w:pPr>
      <w:pStyle w:val="Header"/>
    </w:pPr>
    <w:r w:rsidRPr="00D3156F">
      <w:rPr>
        <w:rFonts w:ascii="Tahoma" w:hAnsi="Tahoma"/>
        <w:noProof/>
        <w:sz w:val="24"/>
        <w:szCs w:val="24"/>
      </w:rPr>
      <mc:AlternateContent>
        <mc:Choice Requires="wps">
          <w:drawing>
            <wp:anchor distT="0" distB="0" distL="114300" distR="114300" simplePos="0" relativeHeight="251663360" behindDoc="0" locked="0" layoutInCell="1" allowOverlap="1" wp14:anchorId="54E39F4E" wp14:editId="3B635E2F">
              <wp:simplePos x="0" y="0"/>
              <wp:positionH relativeFrom="page">
                <wp:posOffset>2191935</wp:posOffset>
              </wp:positionH>
              <wp:positionV relativeFrom="paragraph">
                <wp:posOffset>-32813</wp:posOffset>
              </wp:positionV>
              <wp:extent cx="5293895" cy="90043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895" cy="900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56F" w:rsidRPr="009D3AE7" w:rsidRDefault="00D3156F" w:rsidP="00D3156F">
                          <w:pPr>
                            <w:contextualSpacing/>
                            <w:rPr>
                              <w:rFonts w:ascii="Arial Rounded MT Bold" w:hAnsi="Arial Rounded MT Bold" w:cs="Tahoma"/>
                            </w:rPr>
                          </w:pPr>
                          <w:r>
                            <w:rPr>
                              <w:rFonts w:ascii="Arial Rounded MT Bold" w:hAnsi="Arial Rounded MT Bold" w:cs="Tahoma"/>
                            </w:rPr>
                            <w:t xml:space="preserve">BUILDING SERVICES       </w:t>
                          </w:r>
                          <w:r w:rsidRPr="009D3AE7">
                            <w:rPr>
                              <w:rFonts w:ascii="Arial Rounded MT Bold" w:hAnsi="Arial Rounded MT Bold" w:cs="Tahoma"/>
                            </w:rPr>
                            <w:t xml:space="preserve">                       </w:t>
                          </w:r>
                          <w:r>
                            <w:rPr>
                              <w:rFonts w:ascii="Arial Rounded MT Bold" w:hAnsi="Arial Rounded MT Bold" w:cs="Tahoma"/>
                            </w:rPr>
                            <w:t xml:space="preserve">                             </w:t>
                          </w:r>
                          <w:r w:rsidRPr="009D3AE7">
                            <w:rPr>
                              <w:rFonts w:ascii="Arial Rounded MT Bold" w:hAnsi="Arial Rounded MT Bold" w:cs="Tahoma"/>
                            </w:rPr>
                            <w:t xml:space="preserve"> </w:t>
                          </w:r>
                          <w:r>
                            <w:rPr>
                              <w:rFonts w:ascii="Arial Rounded MT Bold" w:hAnsi="Arial Rounded MT Bold" w:cs="Tahoma"/>
                            </w:rPr>
                            <w:t xml:space="preserve">WOOD BURNING EXEMPTION </w:t>
                          </w:r>
                        </w:p>
                        <w:p w:rsidR="00D3156F" w:rsidRPr="009D3AE7" w:rsidRDefault="00D3156F" w:rsidP="00D3156F">
                          <w:pPr>
                            <w:contextualSpacing/>
                            <w:rPr>
                              <w:rFonts w:ascii="Arial Rounded MT Bold" w:hAnsi="Arial Rounded MT Bold" w:cs="Tahoma"/>
                            </w:rPr>
                          </w:pPr>
                        </w:p>
                        <w:p w:rsidR="00D3156F" w:rsidRPr="009D3AE7" w:rsidRDefault="00D3156F" w:rsidP="00D3156F">
                          <w:pPr>
                            <w:contextualSpacing/>
                            <w:rPr>
                              <w:rFonts w:ascii="Arial Rounded MT Bold" w:hAnsi="Arial Rounded MT Bold" w:cs="Tahoma"/>
                            </w:rPr>
                          </w:pPr>
                          <w:r w:rsidRPr="009D3AE7">
                            <w:rPr>
                              <w:rFonts w:ascii="Arial Rounded MT Bold" w:hAnsi="Arial Rounded MT Bold" w:cs="Tahoma"/>
                            </w:rPr>
                            <w:t xml:space="preserve">385 Kimbark Street, Longmont, CO  80501                </w:t>
                          </w:r>
                        </w:p>
                        <w:p w:rsidR="00D3156F" w:rsidRPr="009D3AE7" w:rsidRDefault="00D3156F" w:rsidP="00D3156F">
                          <w:pPr>
                            <w:contextualSpacing/>
                            <w:rPr>
                              <w:rFonts w:ascii="Arial Rounded MT Bold" w:hAnsi="Arial Rounded MT Bold"/>
                            </w:rPr>
                          </w:pPr>
                          <w:r w:rsidRPr="009D3AE7">
                            <w:rPr>
                              <w:rFonts w:ascii="Arial Rounded MT Bold" w:hAnsi="Arial Rounded MT Bold" w:cs="Tahoma"/>
                            </w:rPr>
                            <w:t xml:space="preserve">T 303-651-8332         F 303-651-8930                                       building.inspection@longmontcolorado.gov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39F4E" id="_x0000_t202" coordsize="21600,21600" o:spt="202" path="m,l,21600r21600,l21600,xe">
              <v:stroke joinstyle="miter"/>
              <v:path gradientshapeok="t" o:connecttype="rect"/>
            </v:shapetype>
            <v:shape id="Text Box 11" o:spid="_x0000_s1026" type="#_x0000_t202" style="position:absolute;margin-left:172.6pt;margin-top:-2.6pt;width:416.85pt;height:70.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" stroked="f">
              <v:fill opacity="0"/>
              <v:textbox>
                <w:txbxContent>
                  <w:p w:rsidR="00D3156F" w:rsidRPr="009D3AE7" w:rsidRDefault="00D3156F" w:rsidP="00D3156F">
                    <w:pPr>
                      <w:contextualSpacing/>
                      <w:rPr>
                        <w:rFonts w:ascii="Arial Rounded MT Bold" w:hAnsi="Arial Rounded MT Bold" w:cs="Tahoma"/>
                      </w:rPr>
                    </w:pPr>
                    <w:r>
                      <w:rPr>
                        <w:rFonts w:ascii="Arial Rounded MT Bold" w:hAnsi="Arial Rounded MT Bold" w:cs="Tahoma"/>
                      </w:rPr>
                      <w:t xml:space="preserve">BUILDING SERVICES       </w:t>
                    </w:r>
                    <w:r w:rsidRPr="009D3AE7">
                      <w:rPr>
                        <w:rFonts w:ascii="Arial Rounded MT Bold" w:hAnsi="Arial Rounded MT Bold" w:cs="Tahoma"/>
                      </w:rPr>
                      <w:t xml:space="preserve">                       </w:t>
                    </w:r>
                    <w:r>
                      <w:rPr>
                        <w:rFonts w:ascii="Arial Rounded MT Bold" w:hAnsi="Arial Rounded MT Bold" w:cs="Tahoma"/>
                      </w:rPr>
                      <w:t xml:space="preserve">                             </w:t>
                    </w:r>
                    <w:r w:rsidRPr="009D3AE7">
                      <w:rPr>
                        <w:rFonts w:ascii="Arial Rounded MT Bold" w:hAnsi="Arial Rounded MT Bold" w:cs="Tahoma"/>
                      </w:rPr>
                      <w:t xml:space="preserve"> </w:t>
                    </w:r>
                    <w:r>
                      <w:rPr>
                        <w:rFonts w:ascii="Arial Rounded MT Bold" w:hAnsi="Arial Rounded MT Bold" w:cs="Tahoma"/>
                      </w:rPr>
                      <w:t xml:space="preserve">WOOD BURNING EXEMPTION </w:t>
                    </w:r>
                  </w:p>
                  <w:p w:rsidR="00D3156F" w:rsidRPr="009D3AE7" w:rsidRDefault="00D3156F" w:rsidP="00D3156F">
                    <w:pPr>
                      <w:contextualSpacing/>
                      <w:rPr>
                        <w:rFonts w:ascii="Arial Rounded MT Bold" w:hAnsi="Arial Rounded MT Bold" w:cs="Tahoma"/>
                      </w:rPr>
                    </w:pPr>
                  </w:p>
                  <w:p w:rsidR="00D3156F" w:rsidRPr="009D3AE7" w:rsidRDefault="00D3156F" w:rsidP="00D3156F">
                    <w:pPr>
                      <w:contextualSpacing/>
                      <w:rPr>
                        <w:rFonts w:ascii="Arial Rounded MT Bold" w:hAnsi="Arial Rounded MT Bold" w:cs="Tahoma"/>
                      </w:rPr>
                    </w:pPr>
                    <w:r w:rsidRPr="009D3AE7">
                      <w:rPr>
                        <w:rFonts w:ascii="Arial Rounded MT Bold" w:hAnsi="Arial Rounded MT Bold" w:cs="Tahoma"/>
                      </w:rPr>
                      <w:t xml:space="preserve">385 Kimbark Street, Longmont, CO  80501                </w:t>
                    </w:r>
                  </w:p>
                  <w:p w:rsidR="00D3156F" w:rsidRPr="009D3AE7" w:rsidRDefault="00D3156F" w:rsidP="00D3156F">
                    <w:pPr>
                      <w:contextualSpacing/>
                      <w:rPr>
                        <w:rFonts w:ascii="Arial Rounded MT Bold" w:hAnsi="Arial Rounded MT Bold"/>
                      </w:rPr>
                    </w:pPr>
                    <w:r w:rsidRPr="009D3AE7">
                      <w:rPr>
                        <w:rFonts w:ascii="Arial Rounded MT Bold" w:hAnsi="Arial Rounded MT Bold" w:cs="Tahoma"/>
                      </w:rPr>
                      <w:t xml:space="preserve">T 303-651-8332         F 303-651-8930                                       building.inspection@longmontcolorado.gov </w:t>
                    </w:r>
                  </w:p>
                </w:txbxContent>
              </v:textbox>
              <w10:wrap anchorx="page"/>
            </v:shape>
          </w:pict>
        </mc:Fallback>
      </mc:AlternateContent>
    </w:r>
    <w:r>
      <w:rPr>
        <w:noProof/>
      </w:rPr>
      <w:drawing>
        <wp:anchor distT="0" distB="0" distL="114300" distR="114300" simplePos="0" relativeHeight="251659264" behindDoc="0" locked="0" layoutInCell="1" allowOverlap="1" wp14:anchorId="0BB4AA5A" wp14:editId="2CF7F731">
          <wp:simplePos x="0" y="0"/>
          <wp:positionH relativeFrom="margin">
            <wp:align>left</wp:align>
          </wp:positionH>
          <wp:positionV relativeFrom="paragraph">
            <wp:posOffset>-48521</wp:posOffset>
          </wp:positionV>
          <wp:extent cx="1073150" cy="871220"/>
          <wp:effectExtent l="0" t="0" r="0" b="5080"/>
          <wp:wrapNone/>
          <wp:docPr id="1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71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156F" w:rsidRDefault="00D3156F">
    <w:pPr>
      <w:pStyle w:val="Header"/>
    </w:pPr>
    <w:r>
      <w:rPr>
        <w:noProof/>
      </w:rPr>
      <mc:AlternateContent>
        <mc:Choice Requires="wps">
          <w:drawing>
            <wp:anchor distT="0" distB="0" distL="114300" distR="114300" simplePos="0" relativeHeight="251661312" behindDoc="0" locked="0" layoutInCell="1" allowOverlap="1" wp14:anchorId="3DAEF915" wp14:editId="7C96604F">
              <wp:simplePos x="0" y="0"/>
              <wp:positionH relativeFrom="margin">
                <wp:posOffset>1377804</wp:posOffset>
              </wp:positionH>
              <wp:positionV relativeFrom="paragraph">
                <wp:posOffset>60052</wp:posOffset>
              </wp:positionV>
              <wp:extent cx="5062013" cy="45719"/>
              <wp:effectExtent l="0" t="0" r="24765" b="12065"/>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2013" cy="45719"/>
                      </a:xfrm>
                      <a:prstGeom prst="rect">
                        <a:avLst/>
                      </a:prstGeom>
                      <a:solidFill>
                        <a:srgbClr val="44546A">
                          <a:lumMod val="75000"/>
                        </a:srgbClr>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C9FA" id="Rectangle 26" o:spid="_x0000_s1026" style="position:absolute;margin-left:108.5pt;margin-top:4.75pt;width:398.6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" fillcolor="#333f50" strokecolor="#002060" strokeweight="1pt">
              <v:path arrowok="t"/>
              <w10:wrap anchorx="margin"/>
            </v:rect>
          </w:pict>
        </mc:Fallback>
      </mc:AlternateContent>
    </w:r>
  </w:p>
  <w:p w:rsidR="00D3156F" w:rsidRDefault="00D3156F">
    <w:pPr>
      <w:pStyle w:val="Header"/>
    </w:pPr>
  </w:p>
  <w:p w:rsidR="00D3156F" w:rsidRDefault="00D3156F">
    <w:pPr>
      <w:pStyle w:val="Header"/>
    </w:pPr>
  </w:p>
  <w:p w:rsidR="00D3156F" w:rsidRDefault="00D3156F">
    <w:pPr>
      <w:pStyle w:val="Header"/>
    </w:pPr>
  </w:p>
  <w:p w:rsidR="00D3156F" w:rsidRDefault="00D31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C8"/>
    <w:rsid w:val="001A0936"/>
    <w:rsid w:val="00290786"/>
    <w:rsid w:val="003977C8"/>
    <w:rsid w:val="003B1D52"/>
    <w:rsid w:val="009853DD"/>
    <w:rsid w:val="00AC55F6"/>
    <w:rsid w:val="00CF6E0A"/>
    <w:rsid w:val="00D230A4"/>
    <w:rsid w:val="00D3156F"/>
    <w:rsid w:val="00E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744D6C57"/>
  <w15:chartTrackingRefBased/>
  <w15:docId w15:val="{18B9E7F6-0E45-4B42-BD9B-C8790DBF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rFonts w:ascii="Arial" w:hAnsi="Arial"/>
      <w:b/>
      <w:snapToGrid w:val="0"/>
      <w:sz w:val="19"/>
    </w:rPr>
  </w:style>
  <w:style w:type="paragraph" w:styleId="Heading2">
    <w:name w:val="heading 2"/>
    <w:basedOn w:val="Normal"/>
    <w:next w:val="Normal"/>
    <w:qFormat/>
    <w:pPr>
      <w:keepNext/>
      <w:jc w:val="center"/>
      <w:outlineLvl w:val="1"/>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1825</Characters>
  <Application>Microsoft Office Word</Application>
  <DocSecurity>0</DocSecurity>
  <Lines>45</Lines>
  <Paragraphs>25</Paragraphs>
  <ScaleCrop>false</ScaleCrop>
  <HeadingPairs>
    <vt:vector size="2" baseType="variant">
      <vt:variant>
        <vt:lpstr>Title</vt:lpstr>
      </vt:variant>
      <vt:variant>
        <vt:i4>1</vt:i4>
      </vt:variant>
    </vt:vector>
  </HeadingPairs>
  <TitlesOfParts>
    <vt:vector size="1" baseType="lpstr">
      <vt:lpstr>DEPARTMENT OF COMMUNITY DEVELOPMENT     Building Inspection Division</vt:lpstr>
    </vt:vector>
  </TitlesOfParts>
  <Company>City of Longmont</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COMMUNITY DEVELOPMENT     Building Inspection Division</dc:title>
  <dc:subject/>
  <dc:creator>helmer</dc:creator>
  <cp:keywords/>
  <dc:description/>
  <cp:lastModifiedBy>Shannon Stadler</cp:lastModifiedBy>
  <cp:revision>3</cp:revision>
  <cp:lastPrinted>2001-02-05T19:49:00Z</cp:lastPrinted>
  <dcterms:created xsi:type="dcterms:W3CDTF">2020-01-08T16:04:00Z</dcterms:created>
  <dcterms:modified xsi:type="dcterms:W3CDTF">2020-01-08T16:05:00Z</dcterms:modified>
</cp:coreProperties>
</file>