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663EB1" w14:paraId="42949DAD" w14:textId="77777777"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663EB1" w14:paraId="3BE1B1EE" w14:textId="77777777" w:rsidTr="000F4A28">
              <w:tc>
                <w:tcPr>
                  <w:tcW w:w="1684" w:type="dxa"/>
                </w:tcPr>
                <w:p w14:paraId="13C960CA" w14:textId="77777777" w:rsidR="00BA1B9C" w:rsidRDefault="0081368F" w:rsidP="00F05E02">
                  <w:pPr>
                    <w:rPr>
                      <w:b/>
                      <w:bCs/>
                    </w:rPr>
                  </w:pPr>
                  <w:r w:rsidRPr="003872E5">
                    <w:rPr>
                      <w:b/>
                      <w:bCs/>
                    </w:rPr>
                    <w:t>MEETING DATE:</w:t>
                  </w:r>
                </w:p>
              </w:tc>
              <w:tc>
                <w:tcPr>
                  <w:tcW w:w="2878" w:type="dxa"/>
                </w:tcPr>
                <w:p w14:paraId="2F92E659" w14:textId="77777777" w:rsidR="00BA1B9C" w:rsidRDefault="00F50125"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81368F" w:rsidRPr="007D53B8">
                        <w:rPr>
                          <w:rStyle w:val="Bold"/>
                        </w:rPr>
                        <w:t>September 5, 2023</w:t>
                      </w:r>
                    </w:sdtContent>
                  </w:sdt>
                </w:p>
              </w:tc>
              <w:tc>
                <w:tcPr>
                  <w:tcW w:w="4562" w:type="dxa"/>
                </w:tcPr>
                <w:p w14:paraId="319BAA51" w14:textId="77777777" w:rsidR="00BA1B9C" w:rsidRDefault="0081368F"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6.</w:t>
                      </w:r>
                    </w:sdtContent>
                  </w:sdt>
                  <w:r w:rsidRPr="003872E5">
                    <w:rPr>
                      <w:b/>
                      <w:bCs/>
                    </w:rPr>
                    <w:t>{{item.number}}</w:t>
                  </w:r>
                </w:p>
              </w:tc>
            </w:tr>
          </w:tbl>
          <w:p w14:paraId="5C73BC65" w14:textId="77777777"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663EB1" w14:paraId="02ED719E" w14:textId="77777777" w:rsidTr="000F4A28">
              <w:tc>
                <w:tcPr>
                  <w:tcW w:w="1954" w:type="dxa"/>
                </w:tcPr>
                <w:p w14:paraId="5F0F4CBA" w14:textId="77777777" w:rsidR="00BA1B9C" w:rsidRDefault="0081368F" w:rsidP="00F05E02">
                  <w:pPr>
                    <w:rPr>
                      <w:b/>
                      <w:bCs/>
                    </w:rPr>
                  </w:pPr>
                  <w:r w:rsidRPr="003872E5">
                    <w:rPr>
                      <w:b/>
                      <w:bCs/>
                    </w:rPr>
                    <w:t>SECOND READING:</w:t>
                  </w:r>
                </w:p>
              </w:tc>
              <w:tc>
                <w:tcPr>
                  <w:tcW w:w="2691" w:type="dxa"/>
                </w:tcPr>
                <w:p w14:paraId="68FF53D5" w14:textId="77777777" w:rsidR="00BA1B9C" w:rsidRDefault="00F50125"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14:paraId="26401189" w14:textId="77777777" w:rsidR="00BA1B9C" w:rsidRDefault="0081368F" w:rsidP="006F0FA3">
                  <w:pPr>
                    <w:rPr>
                      <w:b/>
                      <w:bCs/>
                    </w:rPr>
                  </w:pPr>
                  <w:r>
                    <w:rPr>
                      <w:b/>
                      <w:bCs/>
                    </w:rPr>
                    <w:t>{{customfields.ResoOrdNumber}}</w:t>
                  </w:r>
                </w:p>
              </w:tc>
            </w:tr>
          </w:tbl>
          <w:p w14:paraId="6A2C5A64" w14:textId="77777777" w:rsidR="00BA0BC4" w:rsidRPr="003872E5" w:rsidRDefault="0081368F" w:rsidP="00F05E0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Teresa Molloy, Budget, Teresa.Molloy@longmontcolorado.gov</w:t>
                </w:r>
                <w:r w:rsidR="00656B57">
                  <w:rPr>
                    <w:b/>
                    <w:bCs/>
                  </w:rPr>
                  <w:br/>
                  <w:t>Other City Staff</w:t>
                </w:r>
              </w:sdtContent>
            </w:sdt>
            <w:r w:rsidR="00656B57">
              <w:rPr>
                <w:b/>
                <w:bCs/>
              </w:rPr>
              <w:t xml:space="preserve"> </w:t>
            </w:r>
          </w:p>
        </w:tc>
      </w:tr>
    </w:tbl>
    <w:p w14:paraId="5A71BD2E" w14:textId="77777777" w:rsidR="00AB09EC" w:rsidRDefault="00AB09EC"/>
    <w:tbl>
      <w:tblPr>
        <w:tblStyle w:val="TableGrid"/>
        <w:tblW w:w="0" w:type="auto"/>
        <w:tblLook w:val="04A0" w:firstRow="1" w:lastRow="0" w:firstColumn="1" w:lastColumn="0" w:noHBand="0" w:noVBand="1"/>
      </w:tblPr>
      <w:tblGrid>
        <w:gridCol w:w="9350"/>
      </w:tblGrid>
      <w:tr w:rsidR="00663EB1" w14:paraId="441667F4" w14:textId="77777777" w:rsidTr="0062343A">
        <w:tc>
          <w:tcPr>
            <w:tcW w:w="9350" w:type="dxa"/>
            <w:tcMar>
              <w:left w:w="115" w:type="dxa"/>
              <w:right w:w="0" w:type="dxa"/>
            </w:tcMar>
          </w:tcPr>
          <w:p w14:paraId="5873648D" w14:textId="77777777" w:rsidR="00CE23BD" w:rsidRDefault="0081368F" w:rsidP="00882118">
            <w:pPr>
              <w:rPr>
                <w:b/>
                <w:bCs/>
              </w:rPr>
            </w:pPr>
            <w:r w:rsidRPr="003872E5">
              <w:rPr>
                <w:b/>
                <w:bCs/>
              </w:rPr>
              <w:t>SUBJECT/AGENDA TITLE:</w:t>
            </w:r>
          </w:p>
          <w:p w14:paraId="5DE56311" w14:textId="77777777" w:rsidR="00882118" w:rsidRDefault="00F50125" w:rsidP="00882118">
            <w:sdt>
              <w:sdtPr>
                <w:alias w:val="item.title"/>
                <w:tag w:val="item.title"/>
                <w:id w:val="3876962"/>
                <w:placeholder>
                  <w:docPart w:val="AA11BB3F829D4A3F9D9FE6608146A1BF"/>
                </w:placeholder>
              </w:sdtPr>
              <w:sdtEndPr/>
              <w:sdtContent>
                <w:r w:rsidR="0081368F">
                  <w:t>2024 Proposed Budget Presentation</w:t>
                </w:r>
              </w:sdtContent>
            </w:sdt>
          </w:p>
        </w:tc>
      </w:tr>
    </w:tbl>
    <w:p w14:paraId="2A9EE13F" w14:textId="77777777" w:rsidR="00882118" w:rsidRDefault="00882118"/>
    <w:tbl>
      <w:tblPr>
        <w:tblStyle w:val="TableGrid"/>
        <w:tblW w:w="0" w:type="auto"/>
        <w:tblLook w:val="04A0" w:firstRow="1" w:lastRow="0" w:firstColumn="1" w:lastColumn="0" w:noHBand="0" w:noVBand="1"/>
      </w:tblPr>
      <w:tblGrid>
        <w:gridCol w:w="9350"/>
      </w:tblGrid>
      <w:tr w:rsidR="00663EB1" w14:paraId="003DAED7" w14:textId="77777777" w:rsidTr="0060117A">
        <w:tc>
          <w:tcPr>
            <w:tcW w:w="9350" w:type="dxa"/>
            <w:tcMar>
              <w:left w:w="115" w:type="dxa"/>
              <w:right w:w="0" w:type="dxa"/>
            </w:tcMar>
          </w:tcPr>
          <w:p w14:paraId="2C33ED0E" w14:textId="77777777" w:rsidR="00CE23BD" w:rsidRDefault="0081368F"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609807905"/>
                  <w:placeholder>
                    <w:docPart w:val="32D719C7D27C499C9AF7081B3804063F"/>
                  </w:placeholder>
                </w:sdtPr>
                <w:sdtEndPr/>
                <w:sdtContent>
                  <w:sdt>
                    <w:sdtPr>
                      <w:alias w:val="ExecutiveSummary"/>
                      <w:tag w:val="ExecutiveSummary"/>
                      <w:id w:val="1592965679"/>
                      <w:placeholder>
                        <w:docPart w:val="6A8FE2A1D46A4173AF3932A58900C405"/>
                      </w:placeholder>
                    </w:sdtPr>
                    <w:sdtEndPr/>
                    <w:sdtContent>
                      <w:p w14:paraId="30205150" w14:textId="466CE678" w:rsidR="00505076" w:rsidRDefault="00505076" w:rsidP="00505076">
                        <w:r>
                          <w:t>The Proposed 2024 Budget presentation will focus on the categories of the 2024-2028 Capital Improvement Program (CIP), the Transportation (Street) Fund</w:t>
                        </w:r>
                        <w:r w:rsidR="00C24562">
                          <w:t>, and the Affordable Housing and Attainable Housing Funds</w:t>
                        </w:r>
                        <w:r w:rsidRPr="00505076">
                          <w:t>.  This information will be available on the City’s website with the 2024 proposed budget documents should we need to refer back to any information from this communication as we continue to move through the weekly 2024 budget presentations.</w:t>
                        </w:r>
                        <w:r>
                          <w:t xml:space="preserve"> </w:t>
                        </w:r>
                      </w:p>
                      <w:p w14:paraId="76501920" w14:textId="79E0E3D2" w:rsidR="00505076" w:rsidRDefault="00505076" w:rsidP="00505076"/>
                      <w:p w14:paraId="66352DE6" w14:textId="77777777" w:rsidR="00E37BED" w:rsidRDefault="00505076" w:rsidP="00505076">
                        <w:r>
                          <w:t>Link to all the budget documents:</w:t>
                        </w:r>
                      </w:p>
                      <w:p w14:paraId="4BD5579F" w14:textId="7EF0239E" w:rsidR="00505076" w:rsidRDefault="00F50125" w:rsidP="00505076">
                        <w:hyperlink r:id="rId6" w:history="1">
                          <w:r w:rsidR="00B641D0" w:rsidRPr="00B641D0">
                            <w:rPr>
                              <w:rStyle w:val="Hyperlink"/>
                            </w:rPr>
                            <w:t>2024 Budget Documents</w:t>
                          </w:r>
                        </w:hyperlink>
                      </w:p>
                      <w:p w14:paraId="5F19EA48" w14:textId="52CEAA1E" w:rsidR="00882118" w:rsidRDefault="00F50125" w:rsidP="00E37BED"/>
                    </w:sdtContent>
                  </w:sdt>
                </w:sdtContent>
              </w:sdt>
            </w:sdtContent>
          </w:sdt>
        </w:tc>
      </w:tr>
    </w:tbl>
    <w:p w14:paraId="59692A0C" w14:textId="77777777" w:rsidR="003872E5" w:rsidRDefault="003872E5"/>
    <w:tbl>
      <w:tblPr>
        <w:tblStyle w:val="TableGrid"/>
        <w:tblW w:w="0" w:type="auto"/>
        <w:tblLook w:val="04A0" w:firstRow="1" w:lastRow="0" w:firstColumn="1" w:lastColumn="0" w:noHBand="0" w:noVBand="1"/>
      </w:tblPr>
      <w:tblGrid>
        <w:gridCol w:w="9350"/>
      </w:tblGrid>
      <w:tr w:rsidR="00663EB1" w14:paraId="581D9997" w14:textId="77777777" w:rsidTr="00E6007B">
        <w:tc>
          <w:tcPr>
            <w:tcW w:w="9350" w:type="dxa"/>
            <w:tcMar>
              <w:left w:w="115" w:type="dxa"/>
              <w:right w:w="0" w:type="dxa"/>
            </w:tcMar>
          </w:tcPr>
          <w:p w14:paraId="327EF431" w14:textId="77777777" w:rsidR="00E457F1" w:rsidRDefault="0081368F" w:rsidP="00882118">
            <w:pPr>
              <w:rPr>
                <w:b/>
                <w:bCs/>
              </w:rPr>
            </w:pPr>
            <w:r w:rsidRPr="00AB09EC">
              <w:rPr>
                <w:b/>
                <w:bCs/>
              </w:rPr>
              <w:t>COUNCIL OPTIONS:</w:t>
            </w:r>
          </w:p>
          <w:p w14:paraId="4B6AB7E5" w14:textId="185D9B37" w:rsidR="00882118" w:rsidRDefault="00F50125" w:rsidP="00882118">
            <w:sdt>
              <w:sdtPr>
                <w:alias w:val="CouncilOptions"/>
                <w:tag w:val="CouncilOptions"/>
                <w:id w:val="117270175"/>
                <w:placeholder>
                  <w:docPart w:val="8F3EBCCCAB8A4C0BA964C774AA6F6B43"/>
                </w:placeholder>
                <w:showingPlcHdr/>
              </w:sdtPr>
              <w:sdtEndPr/>
              <w:sdtContent>
                <w:r w:rsidR="00E37BED" w:rsidRPr="00F430C8">
                  <w:rPr>
                    <w:rStyle w:val="PlaceholderText"/>
                  </w:rPr>
                  <w:t>Click or tap here to enter text.</w:t>
                </w:r>
              </w:sdtContent>
            </w:sdt>
          </w:p>
        </w:tc>
      </w:tr>
    </w:tbl>
    <w:p w14:paraId="029A280D" w14:textId="77777777" w:rsidR="003872E5" w:rsidRDefault="003872E5"/>
    <w:tbl>
      <w:tblPr>
        <w:tblStyle w:val="TableGrid"/>
        <w:tblW w:w="0" w:type="auto"/>
        <w:tblLook w:val="04A0" w:firstRow="1" w:lastRow="0" w:firstColumn="1" w:lastColumn="0" w:noHBand="0" w:noVBand="1"/>
      </w:tblPr>
      <w:tblGrid>
        <w:gridCol w:w="9350"/>
      </w:tblGrid>
      <w:tr w:rsidR="00663EB1" w14:paraId="370A830E" w14:textId="77777777" w:rsidTr="006D7004">
        <w:tc>
          <w:tcPr>
            <w:tcW w:w="9350" w:type="dxa"/>
            <w:tcMar>
              <w:left w:w="115" w:type="dxa"/>
              <w:right w:w="0" w:type="dxa"/>
            </w:tcMar>
          </w:tcPr>
          <w:p w14:paraId="6EFF274D" w14:textId="77777777" w:rsidR="00CE23BD" w:rsidRDefault="0081368F" w:rsidP="00882118">
            <w:pPr>
              <w:rPr>
                <w:b/>
                <w:bCs/>
              </w:rPr>
            </w:pPr>
            <w:r w:rsidRPr="00AB09EC">
              <w:rPr>
                <w:b/>
                <w:bCs/>
              </w:rPr>
              <w:t>RECOMMENDED OPTIONS:</w:t>
            </w:r>
          </w:p>
          <w:p w14:paraId="4D93B819" w14:textId="77777777" w:rsidR="00882118" w:rsidRDefault="00F50125" w:rsidP="00882118">
            <w:sdt>
              <w:sdtPr>
                <w:alias w:val="item.staffrecommendation"/>
                <w:tag w:val="item.staffrecommendation"/>
                <w:id w:val="-357895589"/>
                <w:placeholder>
                  <w:docPart w:val="F7B05EFF995D4430B4CF99F2B7C97767"/>
                </w:placeholder>
              </w:sdtPr>
              <w:sdtEndPr/>
              <w:sdtContent/>
            </w:sdt>
          </w:p>
        </w:tc>
      </w:tr>
    </w:tbl>
    <w:p w14:paraId="2952801C" w14:textId="77777777" w:rsidR="003872E5" w:rsidRDefault="003872E5"/>
    <w:tbl>
      <w:tblPr>
        <w:tblStyle w:val="TableGrid"/>
        <w:tblW w:w="0" w:type="auto"/>
        <w:tblLook w:val="04A0" w:firstRow="1" w:lastRow="0" w:firstColumn="1" w:lastColumn="0" w:noHBand="0" w:noVBand="1"/>
      </w:tblPr>
      <w:tblGrid>
        <w:gridCol w:w="9350"/>
      </w:tblGrid>
      <w:tr w:rsidR="00663EB1" w14:paraId="3AD50AAB" w14:textId="77777777" w:rsidTr="003872E5">
        <w:tc>
          <w:tcPr>
            <w:tcW w:w="9350" w:type="dxa"/>
          </w:tcPr>
          <w:p w14:paraId="5D098BB6" w14:textId="77777777" w:rsidR="00CE23BD" w:rsidRDefault="0081368F">
            <w:r w:rsidRPr="00AB09EC">
              <w:rPr>
                <w:b/>
                <w:bCs/>
              </w:rPr>
              <w:t>FISCAL IMPACT &amp; FUND SOURCE FOR RECOMMENDED ACTION:</w:t>
            </w:r>
          </w:p>
          <w:p w14:paraId="5241A147" w14:textId="4001D674" w:rsidR="003872E5" w:rsidRDefault="003872E5"/>
        </w:tc>
      </w:tr>
    </w:tbl>
    <w:p w14:paraId="1A070EDA" w14:textId="77777777" w:rsidR="003872E5" w:rsidRDefault="003872E5"/>
    <w:tbl>
      <w:tblPr>
        <w:tblStyle w:val="TableGrid"/>
        <w:tblW w:w="0" w:type="auto"/>
        <w:tblLook w:val="04A0" w:firstRow="1" w:lastRow="0" w:firstColumn="1" w:lastColumn="0" w:noHBand="0" w:noVBand="1"/>
      </w:tblPr>
      <w:tblGrid>
        <w:gridCol w:w="9350"/>
      </w:tblGrid>
      <w:tr w:rsidR="00663EB1" w14:paraId="38C023EC" w14:textId="77777777" w:rsidTr="005211ED">
        <w:tc>
          <w:tcPr>
            <w:tcW w:w="9350" w:type="dxa"/>
          </w:tcPr>
          <w:p w14:paraId="1BD174AC" w14:textId="77777777" w:rsidR="00CE23BD" w:rsidRDefault="0081368F">
            <w:pPr>
              <w:rPr>
                <w:b/>
                <w:bCs/>
              </w:rPr>
            </w:pPr>
            <w:r w:rsidRPr="00AB09EC">
              <w:rPr>
                <w:b/>
                <w:bCs/>
              </w:rPr>
              <w:t>BACKGROUND AND ISSUE ANALYSIS:</w:t>
            </w:r>
          </w:p>
          <w:p w14:paraId="5D21CD02" w14:textId="2F7CBF89" w:rsidR="00505076" w:rsidRDefault="00505076" w:rsidP="00505076">
            <w:r>
              <w:t>Citizens wishing to view the 2024 Proposed Budget, the 2024-2028 Proposed Capital Improvement Program or the 2024 Proposed Pay Plan can access these documents on the City’s website at the following location:</w:t>
            </w:r>
            <w:r w:rsidR="00E37BED">
              <w:t xml:space="preserve">  </w:t>
            </w:r>
            <w:hyperlink r:id="rId7" w:history="1">
              <w:r w:rsidR="00E37BED" w:rsidRPr="00B641D0">
                <w:rPr>
                  <w:rStyle w:val="Hyperlink"/>
                </w:rPr>
                <w:t>2024 Budget Documents</w:t>
              </w:r>
            </w:hyperlink>
          </w:p>
          <w:p w14:paraId="05D58BF4" w14:textId="0CC96591" w:rsidR="003872E5" w:rsidRDefault="003872E5"/>
          <w:p w14:paraId="375F0F5E" w14:textId="77777777" w:rsidR="00E37BED" w:rsidRDefault="00E37BED">
            <w:pPr>
              <w:rPr>
                <w:b/>
                <w:bCs/>
              </w:rPr>
            </w:pPr>
          </w:p>
          <w:p w14:paraId="254A20F4" w14:textId="218CF350" w:rsidR="00E37BED" w:rsidRPr="00E37BED" w:rsidRDefault="00E37BED">
            <w:pPr>
              <w:rPr>
                <w:b/>
                <w:bCs/>
              </w:rPr>
            </w:pPr>
            <w:r w:rsidRPr="00E37BED">
              <w:rPr>
                <w:b/>
                <w:bCs/>
              </w:rPr>
              <w:lastRenderedPageBreak/>
              <w:t>2024-2028 CAPITAL IMPROVEMENT PROGRAM (CIP)</w:t>
            </w:r>
          </w:p>
          <w:p w14:paraId="258D6C43" w14:textId="68E60DB8" w:rsidR="008069E6" w:rsidRPr="008069E6" w:rsidRDefault="0033541C" w:rsidP="008069E6">
            <w:pPr>
              <w:pStyle w:val="Header"/>
              <w:tabs>
                <w:tab w:val="left" w:pos="720"/>
              </w:tabs>
              <w:rPr>
                <w:rFonts w:ascii="Times New Roman" w:eastAsia="Times New Roman" w:hAnsi="Times New Roman" w:cs="Times New Roman"/>
                <w:szCs w:val="20"/>
                <w:highlight w:val="yellow"/>
              </w:rPr>
            </w:pPr>
            <w:r>
              <w:t>For the five</w:t>
            </w:r>
            <w:r w:rsidR="00153E35">
              <w:t>-</w:t>
            </w:r>
            <w:r>
              <w:t xml:space="preserve">year period from 2024-2028, </w:t>
            </w:r>
            <w:r w:rsidRPr="00CB6785">
              <w:t>$2</w:t>
            </w:r>
            <w:r w:rsidR="00CB6785" w:rsidRPr="00CB6785">
              <w:t>6</w:t>
            </w:r>
            <w:r w:rsidR="00CB6785">
              <w:t>7,329,896</w:t>
            </w:r>
            <w:r>
              <w:t xml:space="preserve"> of capital projects are proposed to be funded.  Of that amount, projects totaling $</w:t>
            </w:r>
            <w:r w:rsidR="00CB6785">
              <w:t>63,043,323</w:t>
            </w:r>
            <w:r>
              <w:t xml:space="preserve"> are planned for 2024 and are included in the proposed 2024 Operating Budget.  By category, the projects proposed to be funded for 2024 are:</w:t>
            </w:r>
          </w:p>
          <w:p w14:paraId="40B50E2F" w14:textId="3D7F165D" w:rsidR="0033541C" w:rsidRDefault="0033541C" w:rsidP="0033541C">
            <w:pPr>
              <w:pStyle w:val="Header"/>
              <w:tabs>
                <w:tab w:val="left" w:pos="720"/>
              </w:tabs>
            </w:pPr>
          </w:p>
          <w:p w14:paraId="48AA8547" w14:textId="3399D863" w:rsidR="00D57C6B" w:rsidRDefault="008069E6" w:rsidP="008069E6">
            <w:pPr>
              <w:pStyle w:val="Header"/>
              <w:tabs>
                <w:tab w:val="left" w:pos="720"/>
              </w:tabs>
              <w:jc w:val="center"/>
              <w:rPr>
                <w:highlight w:val="yellow"/>
              </w:rPr>
            </w:pPr>
            <w:r>
              <w:rPr>
                <w:noProof/>
              </w:rPr>
              <w:drawing>
                <wp:inline distT="0" distB="0" distL="0" distR="0" wp14:anchorId="300F269B" wp14:editId="523EE836">
                  <wp:extent cx="4133333" cy="1952381"/>
                  <wp:effectExtent l="19050" t="19050" r="196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33333" cy="1952381"/>
                          </a:xfrm>
                          <a:prstGeom prst="rect">
                            <a:avLst/>
                          </a:prstGeom>
                          <a:ln>
                            <a:solidFill>
                              <a:schemeClr val="accent1"/>
                            </a:solidFill>
                          </a:ln>
                        </pic:spPr>
                      </pic:pic>
                    </a:graphicData>
                  </a:graphic>
                </wp:inline>
              </w:drawing>
            </w:r>
          </w:p>
          <w:p w14:paraId="13AC448E" w14:textId="41B2CD23" w:rsidR="00E37BED" w:rsidRDefault="00E37BED"/>
          <w:p w14:paraId="037489FD" w14:textId="7411B43C" w:rsidR="0033541C" w:rsidRDefault="005211ED" w:rsidP="008069E6">
            <w:pPr>
              <w:jc w:val="center"/>
            </w:pPr>
            <w:r>
              <w:rPr>
                <w:noProof/>
              </w:rPr>
              <w:drawing>
                <wp:inline distT="0" distB="0" distL="0" distR="0" wp14:anchorId="663C69DD" wp14:editId="5BB83E39">
                  <wp:extent cx="5224463" cy="3776663"/>
                  <wp:effectExtent l="0" t="0" r="14605" b="14605"/>
                  <wp:docPr id="3" name="Chart 3">
                    <a:extLst xmlns:a="http://schemas.openxmlformats.org/drawingml/2006/main">
                      <a:ext uri="{FF2B5EF4-FFF2-40B4-BE49-F238E27FC236}">
                        <a16:creationId xmlns:a16="http://schemas.microsoft.com/office/drawing/2014/main" id="{ED77BC9E-E72C-2010-11DD-FBD881C3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A548CA" w14:textId="77777777" w:rsidR="008069E6" w:rsidRDefault="008069E6" w:rsidP="0033541C">
            <w:pPr>
              <w:pStyle w:val="Header"/>
              <w:tabs>
                <w:tab w:val="left" w:pos="720"/>
              </w:tabs>
              <w:jc w:val="both"/>
            </w:pPr>
          </w:p>
          <w:p w14:paraId="045A4D70" w14:textId="4809238A" w:rsidR="0033541C" w:rsidRDefault="0033541C" w:rsidP="0033541C">
            <w:pPr>
              <w:pStyle w:val="Header"/>
              <w:tabs>
                <w:tab w:val="left" w:pos="720"/>
              </w:tabs>
              <w:jc w:val="both"/>
            </w:pPr>
            <w:r>
              <w:lastRenderedPageBreak/>
              <w:t>Staff will be presenting on several select projects</w:t>
            </w:r>
            <w:r w:rsidR="00153E35">
              <w:t xml:space="preserve"> that are underway in 2023 as well as </w:t>
            </w:r>
            <w:r w:rsidR="008069E6">
              <w:t xml:space="preserve">select </w:t>
            </w:r>
            <w:r w:rsidR="00153E35">
              <w:t>projects</w:t>
            </w:r>
            <w:r>
              <w:t xml:space="preserve"> that are proposed for funding in 20</w:t>
            </w:r>
            <w:r w:rsidR="00153E35">
              <w:t>24</w:t>
            </w:r>
            <w:r>
              <w:t>.  Should Council have questions on any projects included in the Proposed 20</w:t>
            </w:r>
            <w:r w:rsidR="00153E35">
              <w:t>24</w:t>
            </w:r>
            <w:r>
              <w:t>-20</w:t>
            </w:r>
            <w:r w:rsidR="00153E35">
              <w:t>28</w:t>
            </w:r>
            <w:r>
              <w:t xml:space="preserve"> Capital Improvement Program, staff will be available.</w:t>
            </w:r>
          </w:p>
          <w:p w14:paraId="78FAE468" w14:textId="5CA92B00" w:rsidR="0033541C" w:rsidRDefault="0033541C"/>
          <w:p w14:paraId="6B78F924" w14:textId="6F407766" w:rsidR="0033541C" w:rsidRPr="0033541C" w:rsidRDefault="0033541C">
            <w:pPr>
              <w:rPr>
                <w:b/>
                <w:bCs/>
              </w:rPr>
            </w:pPr>
            <w:bookmarkStart w:id="0" w:name="_Hlk144305699"/>
            <w:bookmarkStart w:id="1" w:name="_Hlk144382278"/>
            <w:r>
              <w:rPr>
                <w:b/>
                <w:bCs/>
              </w:rPr>
              <w:t>TRANSPORTATION (STREET) FUND</w:t>
            </w:r>
          </w:p>
          <w:p w14:paraId="20E8B4B9" w14:textId="07BBB88B" w:rsidR="00BE4713" w:rsidRDefault="00606745" w:rsidP="00BF7BD6">
            <w:pPr>
              <w:pStyle w:val="Header"/>
              <w:tabs>
                <w:tab w:val="left" w:pos="720"/>
              </w:tabs>
              <w:jc w:val="both"/>
            </w:pPr>
            <w:r>
              <w:t>The 2024 proposed budget for the Street Fund includes $29,807,163 in revenues</w:t>
            </w:r>
            <w:r w:rsidR="0081368F">
              <w:t xml:space="preserve"> (including $2.099 m to support TRP137 and TRP011)</w:t>
            </w:r>
            <w:r>
              <w:t>, $31,192,272 in expenses and will require a contribution of $1,385,109 in fund balance.  For 2024 there are 42.913 FTE in this fund, including</w:t>
            </w:r>
            <w:r w:rsidR="00644DFA">
              <w:t xml:space="preserve"> 4.94 new FTE.  </w:t>
            </w:r>
          </w:p>
          <w:p w14:paraId="6DB5FED9" w14:textId="77777777" w:rsidR="00BE4713" w:rsidRDefault="00BE4713" w:rsidP="00BF7BD6">
            <w:pPr>
              <w:pStyle w:val="Header"/>
              <w:tabs>
                <w:tab w:val="left" w:pos="720"/>
              </w:tabs>
              <w:jc w:val="both"/>
            </w:pPr>
          </w:p>
          <w:p w14:paraId="4F8062C2" w14:textId="1E2A95F5" w:rsidR="00606745" w:rsidRDefault="00BE4713" w:rsidP="00BF7BD6">
            <w:pPr>
              <w:pStyle w:val="Header"/>
              <w:tabs>
                <w:tab w:val="left" w:pos="720"/>
              </w:tabs>
              <w:jc w:val="both"/>
            </w:pPr>
            <w:r>
              <w:t>Vision Zero support in this proposed budget includes four</w:t>
            </w:r>
            <w:r w:rsidR="00644DFA">
              <w:t xml:space="preserve"> new positions</w:t>
            </w:r>
            <w:r>
              <w:t>:</w:t>
            </w:r>
            <w:r w:rsidR="00644DFA">
              <w:t xml:space="preserve"> an Alternative Transportation Planner</w:t>
            </w:r>
            <w:r>
              <w:t>;</w:t>
            </w:r>
            <w:r w:rsidR="00644DFA">
              <w:t xml:space="preserve"> a Sr GIS </w:t>
            </w:r>
            <w:r w:rsidR="00644DFA" w:rsidRPr="00BF7BD6">
              <w:t>Mapping</w:t>
            </w:r>
            <w:r w:rsidR="00644DFA">
              <w:t xml:space="preserve"> Technician</w:t>
            </w:r>
            <w:r>
              <w:t>;</w:t>
            </w:r>
            <w:r w:rsidR="00644DFA">
              <w:t xml:space="preserve"> a Neighborhood Resource Specialist</w:t>
            </w:r>
            <w:r>
              <w:t>;</w:t>
            </w:r>
            <w:r w:rsidR="00644DFA">
              <w:t xml:space="preserve"> and a Transportation Engineering Assistant.  </w:t>
            </w:r>
            <w:r>
              <w:t>There is also $150,000 for consulting work and $400,000 imbedded in TRP</w:t>
            </w:r>
            <w:r w:rsidR="00F50125">
              <w:t>0</w:t>
            </w:r>
            <w:r>
              <w:t>11 for capital improvements.</w:t>
            </w:r>
          </w:p>
          <w:p w14:paraId="07E99BEA" w14:textId="59E4705C" w:rsidR="00606745" w:rsidRDefault="00606745" w:rsidP="00BF7BD6">
            <w:pPr>
              <w:pStyle w:val="Header"/>
              <w:tabs>
                <w:tab w:val="left" w:pos="720"/>
              </w:tabs>
              <w:jc w:val="both"/>
            </w:pPr>
          </w:p>
          <w:p w14:paraId="3EF0AF6E" w14:textId="77777777" w:rsidR="00BF7BD6" w:rsidRPr="00BF7BD6" w:rsidRDefault="00BF7BD6" w:rsidP="00BF7BD6">
            <w:pPr>
              <w:pStyle w:val="Header"/>
              <w:tabs>
                <w:tab w:val="left" w:pos="720"/>
              </w:tabs>
              <w:jc w:val="both"/>
            </w:pPr>
            <w:r w:rsidRPr="00BF7BD6">
              <w:t xml:space="preserve">This proposed 2024 budget includes $183,700 for the FLEX bus program providing bus service between Longmont and Fort Collins. Additionally, VIA is again funded at $150,000, and RideFree Longmont (plus pay-as-you-go Access-a-Ride payments) is funded at $224,000, and $648,060 of new funding was requested to support the creation and operation of the Micro Transit System. Total transit program funding in the proposed 2024 budget is $1,205,760. </w:t>
            </w:r>
          </w:p>
          <w:p w14:paraId="35B369DA" w14:textId="77777777" w:rsidR="00BF7BD6" w:rsidRDefault="00BF7BD6"/>
          <w:p w14:paraId="212B0552" w14:textId="59D3B2DF" w:rsidR="00606745" w:rsidRDefault="00606745" w:rsidP="00644DFA">
            <w:r>
              <w:t xml:space="preserve">There is a total of $15,613,258 in </w:t>
            </w:r>
            <w:r w:rsidR="00644DFA">
              <w:t>11 different CIP projects proposed to be funded from the Street Fund as</w:t>
            </w:r>
            <w:r w:rsidR="00761143">
              <w:t xml:space="preserve"> </w:t>
            </w:r>
            <w:r w:rsidR="00644DFA">
              <w:t>shown below:</w:t>
            </w:r>
          </w:p>
          <w:p w14:paraId="167406B1" w14:textId="77777777" w:rsidR="00644DFA" w:rsidRDefault="00644DFA" w:rsidP="00644DFA"/>
          <w:p w14:paraId="35BFE3DF" w14:textId="2E654F1C" w:rsidR="00644DFA" w:rsidRDefault="00644DFA" w:rsidP="00644DFA">
            <w:pPr>
              <w:jc w:val="center"/>
            </w:pPr>
            <w:r>
              <w:rPr>
                <w:noProof/>
              </w:rPr>
              <w:drawing>
                <wp:inline distT="0" distB="0" distL="0" distR="0" wp14:anchorId="7F98B4E4" wp14:editId="31A73662">
                  <wp:extent cx="4990476" cy="2438095"/>
                  <wp:effectExtent l="19050" t="19050" r="19685"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0476" cy="2438095"/>
                          </a:xfrm>
                          <a:prstGeom prst="rect">
                            <a:avLst/>
                          </a:prstGeom>
                          <a:ln>
                            <a:solidFill>
                              <a:schemeClr val="accent1"/>
                            </a:solidFill>
                          </a:ln>
                          <a:effectLst/>
                        </pic:spPr>
                      </pic:pic>
                    </a:graphicData>
                  </a:graphic>
                </wp:inline>
              </w:drawing>
            </w:r>
          </w:p>
          <w:bookmarkEnd w:id="0"/>
          <w:p w14:paraId="4624CE76" w14:textId="77777777" w:rsidR="00644DFA" w:rsidRDefault="00644DFA" w:rsidP="00644DFA"/>
          <w:p w14:paraId="29929103" w14:textId="11BA5CFC" w:rsidR="00C24562" w:rsidRDefault="00C24562" w:rsidP="00C24562">
            <w:pPr>
              <w:rPr>
                <w:b/>
                <w:bCs/>
              </w:rPr>
            </w:pPr>
            <w:bookmarkStart w:id="2" w:name="_Hlk144304184"/>
            <w:bookmarkEnd w:id="1"/>
            <w:r>
              <w:rPr>
                <w:b/>
                <w:bCs/>
              </w:rPr>
              <w:t>AFFORDABLE AND ATTAINABLE HOUSING FUNDS</w:t>
            </w:r>
          </w:p>
          <w:p w14:paraId="76D1F9ED" w14:textId="47F10462" w:rsidR="00C24562" w:rsidRPr="00196CFA" w:rsidRDefault="00C24562" w:rsidP="00C24562">
            <w:r>
              <w:t>The 2024 proposed budget for the Affordable Housing Fund total</w:t>
            </w:r>
            <w:r w:rsidR="00BF7BD6">
              <w:t>s</w:t>
            </w:r>
            <w:r>
              <w:t xml:space="preserve"> $2,836,543. This includes a transfer from the General Fund of $1,206,543</w:t>
            </w:r>
            <w:r w:rsidR="00BF7BD6">
              <w:t>, consistent with prior year budgets.</w:t>
            </w:r>
            <w:r>
              <w:t xml:space="preserve"> </w:t>
            </w:r>
            <w:r w:rsidR="000E4B05" w:rsidRPr="000E4B05">
              <w:t xml:space="preserve">Beginning </w:t>
            </w:r>
            <w:r w:rsidR="000E4B05" w:rsidRPr="000E4B05">
              <w:lastRenderedPageBreak/>
              <w:t xml:space="preserve">in 2019, affordable housing development was boosted by 50% of the 3% special sales tax on the sale of marijuana. This revenue is estimated at $275,000 for 2024. </w:t>
            </w:r>
            <w:r w:rsidR="00BF7BD6">
              <w:t xml:space="preserve">This fund also includes $1,355,000 of program income and fee in lieu revenue.  </w:t>
            </w:r>
            <w:r>
              <w:t xml:space="preserve">There are 3.34 FTE proposed to be funded in this fund. </w:t>
            </w:r>
          </w:p>
          <w:p w14:paraId="706DF121" w14:textId="77777777" w:rsidR="00C24562" w:rsidRPr="000E4B05" w:rsidRDefault="00C24562" w:rsidP="00C24562"/>
          <w:p w14:paraId="5AB8CD10" w14:textId="1B802AC6" w:rsidR="00C24562" w:rsidRDefault="00C24562" w:rsidP="00C24562">
            <w:pPr>
              <w:rPr>
                <w:rFonts w:ascii="Calibri" w:hAnsi="Calibri"/>
              </w:rPr>
            </w:pPr>
            <w:r>
              <w:t xml:space="preserve">The proposed budget includes a $1,000,000 transfer from the General Fund to the Attainable Housing Fund, $600,000 ongoing ($350,000 more than 2023) and $400,000 one time.   There are 1.6 FTE proposed to be funded in this fund, which includes one new full-time </w:t>
            </w:r>
            <w:r w:rsidR="00BF7BD6">
              <w:t>H</w:t>
            </w:r>
            <w:r>
              <w:t>omeownership Specialist. This new position is requested to bolster existing programs, like the Down Payment Assistance Program, and also allow the City to create new programs and initiatives, including efforts to increase the building and financing of affordable/attainable for-sale development projects.</w:t>
            </w:r>
          </w:p>
          <w:p w14:paraId="7E9FCFA7" w14:textId="77777777" w:rsidR="00C24562" w:rsidRDefault="00C24562" w:rsidP="00C24562"/>
          <w:p w14:paraId="7299CF80" w14:textId="2CC83876" w:rsidR="00C24562" w:rsidRPr="0033541C" w:rsidRDefault="00C24562" w:rsidP="00C24562">
            <w:r>
              <w:t>The amount of total Affordable Housing Fund and Attainable Housing Fund revenues allowed to be used to administer the program is proposed to be increased from 10% to 20% for 2024</w:t>
            </w:r>
            <w:r w:rsidR="000E4B05">
              <w:t>.</w:t>
            </w:r>
            <w:r>
              <w:t xml:space="preserve"> Historically, federal CDBG funds have covered more administrative costs of the Housing &amp; Community Investment Division, but those sources have consistently decreased over time. Additionally, many administrative costs were split with the former Community Services Administration budget, but with organizational realignment, it makes more sense to separate the budget from the new Human Services Department. Due to the wide range of new affordable housing funding sources at the federal and state level, the City needs more capacity to go after those sources and administer them once received. Most of these sources do not come with an administrative allowance. Additionally, the City has increased its production of affordable housing and is creating new programs to do the same for attainable housing, which also necessitates additional capacity.</w:t>
            </w:r>
            <w:bookmarkEnd w:id="2"/>
            <w:r w:rsidR="00BF7BD6">
              <w:t xml:space="preserve">  </w:t>
            </w:r>
            <w:r w:rsidR="00BF7BD6" w:rsidRPr="00BF7BD6">
              <w:rPr>
                <w:b/>
                <w:bCs/>
                <w:i/>
                <w:iCs/>
              </w:rPr>
              <w:t>Attachment A</w:t>
            </w:r>
            <w:r w:rsidR="00BF7BD6" w:rsidRPr="000E4B05">
              <w:t xml:space="preserve"> outlines the staffing costs and the need for the increase to the administrative cap</w:t>
            </w:r>
            <w:r w:rsidR="00BF7BD6">
              <w:t>.</w:t>
            </w:r>
          </w:p>
          <w:p w14:paraId="4D75BC28" w14:textId="0B33327E" w:rsidR="00C24562" w:rsidRDefault="00C24562" w:rsidP="00644DFA"/>
        </w:tc>
      </w:tr>
    </w:tbl>
    <w:p w14:paraId="3E2EE2F6" w14:textId="77777777" w:rsidR="003872E5" w:rsidRDefault="003872E5"/>
    <w:tbl>
      <w:tblPr>
        <w:tblStyle w:val="TableGrid"/>
        <w:tblW w:w="0" w:type="auto"/>
        <w:tblLook w:val="04A0" w:firstRow="1" w:lastRow="0" w:firstColumn="1" w:lastColumn="0" w:noHBand="0" w:noVBand="1"/>
      </w:tblPr>
      <w:tblGrid>
        <w:gridCol w:w="9350"/>
      </w:tblGrid>
      <w:tr w:rsidR="00663EB1" w14:paraId="3F6F2D0B" w14:textId="77777777" w:rsidTr="003872E5">
        <w:tc>
          <w:tcPr>
            <w:tcW w:w="9350" w:type="dxa"/>
          </w:tcPr>
          <w:p w14:paraId="27C5C31F" w14:textId="77777777" w:rsidR="00B06D43" w:rsidRDefault="0081368F">
            <w:r w:rsidRPr="00AB09EC">
              <w:rPr>
                <w:b/>
                <w:bCs/>
              </w:rPr>
              <w:t>ATTACHMENTS:</w:t>
            </w:r>
            <w:r w:rsidR="00AB09EC">
              <w:t xml:space="preserve"> </w:t>
            </w:r>
          </w:p>
          <w:sdt>
            <w:sdtPr>
              <w:alias w:val="Attachments"/>
              <w:tag w:val="Attachments"/>
              <w:id w:val="127288674"/>
              <w:placeholder>
                <w:docPart w:val="4B0EFFFD1DE74122BE652B870FA51E4B"/>
              </w:placeholder>
            </w:sdtPr>
            <w:sdtEndPr/>
            <w:sdtContent>
              <w:p w14:paraId="68DB483D" w14:textId="0484FCAA" w:rsidR="003872E5" w:rsidRDefault="000E4B05">
                <w:r>
                  <w:t>Attachment A – Affordable and Attainable Administrative Caps</w:t>
                </w:r>
              </w:p>
            </w:sdtContent>
          </w:sdt>
        </w:tc>
      </w:tr>
    </w:tbl>
    <w:p w14:paraId="271FD384" w14:textId="77777777" w:rsidR="003872E5" w:rsidRDefault="003872E5"/>
    <w:sectPr w:rsidR="003872E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2CA3" w14:textId="77777777" w:rsidR="00E81417" w:rsidRDefault="0081368F">
      <w:r>
        <w:separator/>
      </w:r>
    </w:p>
  </w:endnote>
  <w:endnote w:type="continuationSeparator" w:id="0">
    <w:p w14:paraId="466A5B9F" w14:textId="77777777" w:rsidR="00E81417" w:rsidRDefault="0081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46EBF20-7CD1-4D16-897D-CFC7318C87B9}"/>
    <w:embedBold r:id="rId2" w:fontKey="{8E6208F4-83E9-4FD8-B00B-DD0A345FA35A}"/>
    <w:embedItalic r:id="rId3" w:fontKey="{307849EE-9A95-4288-9F81-6D0E25C1C1E6}"/>
    <w:embedBoldItalic r:id="rId4" w:fontKey="{3B3F2E0E-0982-47B3-9D6E-951FCF6EFFA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05584F7D-4394-404C-9F33-ACA9C74799A0}"/>
  </w:font>
  <w:font w:name="Calibri Light">
    <w:panose1 w:val="020F0302020204030204"/>
    <w:charset w:val="00"/>
    <w:family w:val="swiss"/>
    <w:pitch w:val="variable"/>
    <w:sig w:usb0="E4002EFF" w:usb1="C000247B" w:usb2="00000009" w:usb3="00000000" w:csb0="000001FF" w:csb1="00000000"/>
    <w:embedRegular r:id="rId6" w:fontKey="{7E736655-B3C1-4E90-AB3A-EA7DE4EEDE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7780" w14:textId="77777777" w:rsidR="00F50125" w:rsidRDefault="00F50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40F8" w14:textId="5226ABAC" w:rsidR="00F50125" w:rsidRDefault="00F50125">
    <w:pPr>
      <w:pStyle w:val="Footer"/>
      <w:tabs>
        <w:tab w:val="clear" w:pos="4680"/>
        <w:tab w:val="clear" w:pos="9360"/>
      </w:tabs>
      <w:jc w:val="center"/>
      <w:rPr>
        <w:caps/>
        <w:noProof/>
        <w:color w:val="4472C4" w:themeColor="accent1"/>
      </w:rPr>
    </w:pPr>
    <w:r>
      <w:rPr>
        <w:caps/>
        <w:color w:val="4472C4" w:themeColor="accent1"/>
      </w:rPr>
      <w:t>S-</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4B4D5DF" w14:textId="641E9B22" w:rsidR="00663EB1" w:rsidRDefault="00663E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2EE9C" w14:textId="77777777" w:rsidR="00F50125" w:rsidRDefault="00F5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449A" w14:textId="77777777" w:rsidR="00E81417" w:rsidRDefault="0081368F">
      <w:r>
        <w:separator/>
      </w:r>
    </w:p>
  </w:footnote>
  <w:footnote w:type="continuationSeparator" w:id="0">
    <w:p w14:paraId="516B6962" w14:textId="77777777" w:rsidR="00E81417" w:rsidRDefault="00813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54CB" w14:textId="77777777" w:rsidR="00F50125" w:rsidRDefault="00F50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D253" w14:textId="77777777" w:rsidR="00AB09EC" w:rsidRDefault="0081368F" w:rsidP="00AB09EC">
    <w:pPr>
      <w:pStyle w:val="Header"/>
      <w:jc w:val="right"/>
    </w:pPr>
    <w:r>
      <w:rPr>
        <w:noProof/>
      </w:rPr>
      <mc:AlternateContent>
        <mc:Choice Requires="wps">
          <w:drawing>
            <wp:anchor distT="0" distB="0" distL="114300" distR="114300" simplePos="0" relativeHeight="251656704" behindDoc="0" locked="0" layoutInCell="1" allowOverlap="1" wp14:anchorId="009A43D7" wp14:editId="39293B17">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AE137" w14:textId="77777777" w:rsidR="00AB09EC" w:rsidRDefault="0081368F" w:rsidP="00AB09EC">
                          <w:pPr>
                            <w:pStyle w:val="Heading2"/>
                          </w:pPr>
                          <w:r>
                            <w:t>CITY COUNCIL COMMUNICATION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09A43D7"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" stroked="f">
              <v:textbox>
                <w:txbxContent>
                  <w:p w14:paraId="02FAE137" w14:textId="77777777" w:rsidR="00AB09EC" w:rsidRDefault="0081368F" w:rsidP="00AB09EC">
                    <w:pPr>
                      <w:pStyle w:val="Heading2"/>
                    </w:pPr>
                    <w:r>
                      <w:t>CITY COUNCIL COMMUNICATION</w:t>
                    </w:r>
                  </w:p>
                </w:txbxContent>
              </v:textbox>
            </v:shape>
          </w:pict>
        </mc:Fallback>
      </mc:AlternateContent>
    </w:r>
    <w:r>
      <w:rPr>
        <w:noProof/>
      </w:rPr>
      <w:drawing>
        <wp:inline distT="0" distB="0" distL="0" distR="0" wp14:anchorId="7DCCACBB" wp14:editId="300B8343">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14:anchorId="44B76899" wp14:editId="4B348575">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14:paraId="786D6D53" w14:textId="77777777" w:rsidR="00AB09EC" w:rsidRPr="00AB09EC" w:rsidRDefault="00AB09EC" w:rsidP="00AB09E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0197" w14:textId="77777777" w:rsidR="00F50125" w:rsidRDefault="00F501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C4"/>
    <w:rsid w:val="00002B7A"/>
    <w:rsid w:val="000658AF"/>
    <w:rsid w:val="000E4B05"/>
    <w:rsid w:val="000F4A28"/>
    <w:rsid w:val="00153E35"/>
    <w:rsid w:val="00196CFA"/>
    <w:rsid w:val="001B06D0"/>
    <w:rsid w:val="001E5AFB"/>
    <w:rsid w:val="00204801"/>
    <w:rsid w:val="00266A7B"/>
    <w:rsid w:val="00271E9C"/>
    <w:rsid w:val="00281820"/>
    <w:rsid w:val="0032320C"/>
    <w:rsid w:val="0033541C"/>
    <w:rsid w:val="00376DC4"/>
    <w:rsid w:val="00381B59"/>
    <w:rsid w:val="00381B6A"/>
    <w:rsid w:val="003872E5"/>
    <w:rsid w:val="00390C43"/>
    <w:rsid w:val="004B3DFB"/>
    <w:rsid w:val="004E50C9"/>
    <w:rsid w:val="004F7512"/>
    <w:rsid w:val="00505076"/>
    <w:rsid w:val="005211ED"/>
    <w:rsid w:val="00576BBB"/>
    <w:rsid w:val="00590316"/>
    <w:rsid w:val="005B4511"/>
    <w:rsid w:val="005C66A1"/>
    <w:rsid w:val="00606745"/>
    <w:rsid w:val="00644DFA"/>
    <w:rsid w:val="00656B57"/>
    <w:rsid w:val="00663EB1"/>
    <w:rsid w:val="00670536"/>
    <w:rsid w:val="006F0FA3"/>
    <w:rsid w:val="00761143"/>
    <w:rsid w:val="007B3CE4"/>
    <w:rsid w:val="007D53B8"/>
    <w:rsid w:val="008000B8"/>
    <w:rsid w:val="008069E6"/>
    <w:rsid w:val="0081368F"/>
    <w:rsid w:val="00817F42"/>
    <w:rsid w:val="00882118"/>
    <w:rsid w:val="008B1AF4"/>
    <w:rsid w:val="008D15B4"/>
    <w:rsid w:val="008D3828"/>
    <w:rsid w:val="008E4364"/>
    <w:rsid w:val="0097247A"/>
    <w:rsid w:val="0098438A"/>
    <w:rsid w:val="009B000C"/>
    <w:rsid w:val="00A83FBB"/>
    <w:rsid w:val="00AB09EC"/>
    <w:rsid w:val="00B06D43"/>
    <w:rsid w:val="00B3239C"/>
    <w:rsid w:val="00B56182"/>
    <w:rsid w:val="00B641D0"/>
    <w:rsid w:val="00BA0BC4"/>
    <w:rsid w:val="00BA1B9C"/>
    <w:rsid w:val="00BD7928"/>
    <w:rsid w:val="00BE098C"/>
    <w:rsid w:val="00BE4713"/>
    <w:rsid w:val="00BF7BD6"/>
    <w:rsid w:val="00C24562"/>
    <w:rsid w:val="00C405BC"/>
    <w:rsid w:val="00C55A90"/>
    <w:rsid w:val="00CB6785"/>
    <w:rsid w:val="00CE23BD"/>
    <w:rsid w:val="00D57C6B"/>
    <w:rsid w:val="00D900BB"/>
    <w:rsid w:val="00E37BED"/>
    <w:rsid w:val="00E457F1"/>
    <w:rsid w:val="00E52985"/>
    <w:rsid w:val="00E81417"/>
    <w:rsid w:val="00E9123F"/>
    <w:rsid w:val="00EB206B"/>
    <w:rsid w:val="00F05E02"/>
    <w:rsid w:val="00F430C8"/>
    <w:rsid w:val="00F50125"/>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17B9C94"/>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505076"/>
    <w:rPr>
      <w:color w:val="0563C1" w:themeColor="hyperlink"/>
      <w:u w:val="single"/>
    </w:rPr>
  </w:style>
  <w:style w:type="character" w:styleId="UnresolvedMention">
    <w:name w:val="Unresolved Mention"/>
    <w:basedOn w:val="DefaultParagraphFont"/>
    <w:uiPriority w:val="99"/>
    <w:semiHidden/>
    <w:unhideWhenUsed/>
    <w:rsid w:val="00B641D0"/>
    <w:rPr>
      <w:color w:val="605E5C"/>
      <w:shd w:val="clear" w:color="auto" w:fill="E1DFDD"/>
    </w:rPr>
  </w:style>
  <w:style w:type="character" w:styleId="FollowedHyperlink">
    <w:name w:val="FollowedHyperlink"/>
    <w:basedOn w:val="DefaultParagraphFont"/>
    <w:uiPriority w:val="99"/>
    <w:semiHidden/>
    <w:unhideWhenUsed/>
    <w:rsid w:val="00E37BED"/>
    <w:rPr>
      <w:color w:val="954F72" w:themeColor="followedHyperlink"/>
      <w:u w:val="single"/>
    </w:rPr>
  </w:style>
  <w:style w:type="paragraph" w:styleId="NormalWeb">
    <w:name w:val="Normal (Web)"/>
    <w:basedOn w:val="Normal"/>
    <w:uiPriority w:val="99"/>
    <w:unhideWhenUsed/>
    <w:rsid w:val="00BF7BD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86743">
      <w:bodyDiv w:val="1"/>
      <w:marLeft w:val="0"/>
      <w:marRight w:val="0"/>
      <w:marTop w:val="0"/>
      <w:marBottom w:val="0"/>
      <w:divBdr>
        <w:top w:val="none" w:sz="0" w:space="0" w:color="auto"/>
        <w:left w:val="none" w:sz="0" w:space="0" w:color="auto"/>
        <w:bottom w:val="none" w:sz="0" w:space="0" w:color="auto"/>
        <w:right w:val="none" w:sz="0" w:space="0" w:color="auto"/>
      </w:divBdr>
    </w:div>
    <w:div w:id="1365130595">
      <w:bodyDiv w:val="1"/>
      <w:marLeft w:val="0"/>
      <w:marRight w:val="0"/>
      <w:marTop w:val="0"/>
      <w:marBottom w:val="0"/>
      <w:divBdr>
        <w:top w:val="none" w:sz="0" w:space="0" w:color="auto"/>
        <w:left w:val="none" w:sz="0" w:space="0" w:color="auto"/>
        <w:bottom w:val="none" w:sz="0" w:space="0" w:color="auto"/>
        <w:right w:val="none" w:sz="0" w:space="0" w:color="auto"/>
      </w:divBdr>
    </w:div>
    <w:div w:id="14210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https://www.longmontcolorado.gov/departments/departments-e-m/finance/budget-office/budget-process/2024-budget-document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longmontcolorado.gov/departments/departments-e-m/finance/budget-office/budget-process/2024-budget-document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omain1\files\budget\24-28%20CIP\24-28%20Proposed\24-28%20Proposed%20Doc%20Creation\24-28%20CIP%20Project%20Inf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2024 Proposed CIP Projects by Category</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133602821955098"/>
          <c:y val="0.29607486821037515"/>
          <c:w val="0.68782322699959797"/>
          <c:h val="0.60655557564972051"/>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22A-480F-8766-B1B5D613E87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22A-480F-8766-B1B5D613E87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22A-480F-8766-B1B5D613E87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22A-480F-8766-B1B5D613E877}"/>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822A-480F-8766-B1B5D613E87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822A-480F-8766-B1B5D613E877}"/>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822A-480F-8766-B1B5D613E877}"/>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822A-480F-8766-B1B5D613E877}"/>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822A-480F-8766-B1B5D613E877}"/>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822A-480F-8766-B1B5D613E877}"/>
              </c:ext>
            </c:extLst>
          </c:dPt>
          <c:dLbls>
            <c:dLbl>
              <c:idx val="0"/>
              <c:layout>
                <c:manualLayout>
                  <c:x val="4.861743685427574E-3"/>
                  <c:y val="-4.371584120690679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2A-480F-8766-B1B5D613E877}"/>
                </c:ext>
              </c:extLst>
            </c:dLbl>
            <c:dLbl>
              <c:idx val="1"/>
              <c:layout>
                <c:manualLayout>
                  <c:x val="2.6739590269851479E-2"/>
                  <c:y val="2.690205612732721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2A-480F-8766-B1B5D613E877}"/>
                </c:ext>
              </c:extLst>
            </c:dLbl>
            <c:dLbl>
              <c:idx val="2"/>
              <c:layout>
                <c:manualLayout>
                  <c:x val="-4.1324821326134381E-2"/>
                  <c:y val="4.035308419099070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2A-480F-8766-B1B5D613E877}"/>
                </c:ext>
              </c:extLst>
            </c:dLbl>
            <c:dLbl>
              <c:idx val="3"/>
              <c:layout>
                <c:manualLayout>
                  <c:x val="-2.430871842713787E-2"/>
                  <c:y val="4.371584120690673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22A-480F-8766-B1B5D613E877}"/>
                </c:ext>
              </c:extLst>
            </c:dLbl>
            <c:dLbl>
              <c:idx val="4"/>
              <c:layout>
                <c:manualLayout>
                  <c:x val="-6.8064411595986044E-2"/>
                  <c:y val="2.017654209549535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2A-480F-8766-B1B5D613E877}"/>
                </c:ext>
              </c:extLst>
            </c:dLbl>
            <c:dLbl>
              <c:idx val="5"/>
              <c:layout>
                <c:manualLayout>
                  <c:x val="-0.16773015714725131"/>
                  <c:y val="-4.03530841909908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22A-480F-8766-B1B5D613E877}"/>
                </c:ext>
              </c:extLst>
            </c:dLbl>
            <c:dLbl>
              <c:idx val="6"/>
              <c:layout>
                <c:manualLayout>
                  <c:x val="-1.2154359213568935E-2"/>
                  <c:y val="-3.362757015915905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2A-480F-8766-B1B5D613E877}"/>
                </c:ext>
              </c:extLst>
            </c:dLbl>
            <c:dLbl>
              <c:idx val="7"/>
              <c:layout>
                <c:manualLayout>
                  <c:x val="7.2926155281413168E-3"/>
                  <c:y val="-8.070616838198166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22A-480F-8766-B1B5D613E877}"/>
                </c:ext>
              </c:extLst>
            </c:dLbl>
            <c:dLbl>
              <c:idx val="8"/>
              <c:layout>
                <c:manualLayout>
                  <c:x val="-7.2926155281413168E-3"/>
                  <c:y val="-0.1277847666048042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22A-480F-8766-B1B5D613E877}"/>
                </c:ext>
              </c:extLst>
            </c:dLbl>
            <c:dLbl>
              <c:idx val="9"/>
              <c:layout>
                <c:manualLayout>
                  <c:x val="0.15557579793368237"/>
                  <c:y val="-3.362757015915902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22A-480F-8766-B1B5D613E877}"/>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Funded Projects'!$K$6:$K$15</c:f>
              <c:strCache>
                <c:ptCount val="10"/>
                <c:pt idx="0">
                  <c:v>Transportation</c:v>
                </c:pt>
                <c:pt idx="1">
                  <c:v>Parks, Recreation, and Open Space</c:v>
                </c:pt>
                <c:pt idx="2">
                  <c:v>Electric</c:v>
                </c:pt>
                <c:pt idx="3">
                  <c:v>Water</c:v>
                </c:pt>
                <c:pt idx="4">
                  <c:v>Public Buildings and Facilities</c:v>
                </c:pt>
                <c:pt idx="5">
                  <c:v>Sewer</c:v>
                </c:pt>
                <c:pt idx="6">
                  <c:v>Broadband</c:v>
                </c:pt>
                <c:pt idx="7">
                  <c:v>Sanitation</c:v>
                </c:pt>
                <c:pt idx="8">
                  <c:v>Drainage</c:v>
                </c:pt>
                <c:pt idx="9">
                  <c:v>Downtown Redevelopment</c:v>
                </c:pt>
              </c:strCache>
            </c:strRef>
          </c:cat>
          <c:val>
            <c:numRef>
              <c:f>'2024 Funded Projects'!$N$6:$N$15</c:f>
              <c:numCache>
                <c:formatCode>0.0%</c:formatCode>
                <c:ptCount val="10"/>
                <c:pt idx="0">
                  <c:v>0.32602872155073426</c:v>
                </c:pt>
                <c:pt idx="1">
                  <c:v>0.17215751777551447</c:v>
                </c:pt>
                <c:pt idx="2">
                  <c:v>0.16424568863541664</c:v>
                </c:pt>
                <c:pt idx="3">
                  <c:v>0.12650269085593727</c:v>
                </c:pt>
                <c:pt idx="4">
                  <c:v>8.3538029871934261E-2</c:v>
                </c:pt>
                <c:pt idx="5">
                  <c:v>5.100207043337484E-2</c:v>
                </c:pt>
                <c:pt idx="6">
                  <c:v>4.2657300916704534E-2</c:v>
                </c:pt>
                <c:pt idx="7">
                  <c:v>1.5700314528153916E-2</c:v>
                </c:pt>
                <c:pt idx="8">
                  <c:v>1.2060753840656527E-2</c:v>
                </c:pt>
                <c:pt idx="9">
                  <c:v>6.1069115915733056E-3</c:v>
                </c:pt>
              </c:numCache>
            </c:numRef>
          </c:val>
          <c:extLst>
            <c:ext xmlns:c16="http://schemas.microsoft.com/office/drawing/2014/chart" uri="{C3380CC4-5D6E-409C-BE32-E72D297353CC}">
              <c16:uniqueId val="{00000014-822A-480F-8766-B1B5D613E877}"/>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0F1CEB">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0F1CEB"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0F1CEB" w:rsidP="008000B8">
          <w:pPr>
            <w:pStyle w:val="9DB9D7917BA640F1805B05353A5D5A4A"/>
          </w:pPr>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0F1CEB" w:rsidP="008000B8">
          <w:pPr>
            <w:pStyle w:val="4B0EFFFD1DE74122BE652B870FA51E4B"/>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0F1CEB"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0F1CEB"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0F1CEB"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0F1CEB"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0F1CEB" w:rsidRDefault="000F1CEB" w:rsidP="005B4511">
          <w:pPr>
            <w:pStyle w:val="35CB25CD5CC244AEB245FF230F5BF021"/>
          </w:pPr>
          <w:r w:rsidRPr="008E4364">
            <w:rPr>
              <w:rStyle w:val="PlaceholderText"/>
              <w:b/>
              <w:bCs/>
            </w:rPr>
            <w:t>.</w:t>
          </w:r>
        </w:p>
      </w:docPartBody>
    </w:docPart>
    <w:docPart>
      <w:docPartPr>
        <w:name w:val="32D719C7D27C499C9AF7081B3804063F"/>
        <w:category>
          <w:name w:val="General"/>
          <w:gallery w:val="placeholder"/>
        </w:category>
        <w:types>
          <w:type w:val="bbPlcHdr"/>
        </w:types>
        <w:behaviors>
          <w:behavior w:val="content"/>
        </w:behaviors>
        <w:guid w:val="{2B2D4241-8345-41AC-8C54-795FACE4F522}"/>
      </w:docPartPr>
      <w:docPartBody>
        <w:p w:rsidR="0013283F" w:rsidRDefault="000F1CEB" w:rsidP="000F1CEB">
          <w:pPr>
            <w:pStyle w:val="32D719C7D27C499C9AF7081B3804063F"/>
          </w:pPr>
          <w:r w:rsidRPr="00F430C8">
            <w:rPr>
              <w:rStyle w:val="PlaceholderText"/>
            </w:rPr>
            <w:t>Click or tap here to enter text.</w:t>
          </w:r>
        </w:p>
      </w:docPartBody>
    </w:docPart>
    <w:docPart>
      <w:docPartPr>
        <w:name w:val="6A8FE2A1D46A4173AF3932A58900C405"/>
        <w:category>
          <w:name w:val="General"/>
          <w:gallery w:val="placeholder"/>
        </w:category>
        <w:types>
          <w:type w:val="bbPlcHdr"/>
        </w:types>
        <w:behaviors>
          <w:behavior w:val="content"/>
        </w:behaviors>
        <w:guid w:val="{FD0E28C7-F747-4C5D-9A81-812B5977FB0F}"/>
      </w:docPartPr>
      <w:docPartBody>
        <w:p w:rsidR="0013283F" w:rsidRDefault="000F1CEB" w:rsidP="000F1CEB">
          <w:pPr>
            <w:pStyle w:val="6A8FE2A1D46A4173AF3932A58900C405"/>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10"/>
    <w:rsid w:val="00032847"/>
    <w:rsid w:val="000F1CEB"/>
    <w:rsid w:val="0011059A"/>
    <w:rsid w:val="00110AEE"/>
    <w:rsid w:val="0013283F"/>
    <w:rsid w:val="001D5A4B"/>
    <w:rsid w:val="002061CB"/>
    <w:rsid w:val="00327595"/>
    <w:rsid w:val="00590316"/>
    <w:rsid w:val="005B4511"/>
    <w:rsid w:val="005E4C3C"/>
    <w:rsid w:val="00623222"/>
    <w:rsid w:val="007E19E0"/>
    <w:rsid w:val="008000B8"/>
    <w:rsid w:val="00811833"/>
    <w:rsid w:val="00817575"/>
    <w:rsid w:val="008D7910"/>
    <w:rsid w:val="00913A6D"/>
    <w:rsid w:val="00A11447"/>
    <w:rsid w:val="00A734AC"/>
    <w:rsid w:val="00A86B40"/>
    <w:rsid w:val="00B321A4"/>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1CEB"/>
    <w:rPr>
      <w:color w:val="808080"/>
    </w:rPr>
  </w:style>
  <w:style w:type="paragraph" w:customStyle="1" w:styleId="32D719C7D27C499C9AF7081B3804063F">
    <w:name w:val="32D719C7D27C499C9AF7081B3804063F"/>
    <w:rsid w:val="000F1CEB"/>
  </w:style>
  <w:style w:type="paragraph" w:customStyle="1" w:styleId="6A8FE2A1D46A4173AF3932A58900C405">
    <w:name w:val="6A8FE2A1D46A4173AF3932A58900C405"/>
    <w:rsid w:val="000F1CEB"/>
  </w:style>
  <w:style w:type="paragraph" w:customStyle="1" w:styleId="DCA6B3300535428DB6B2EAEE39A806BF">
    <w:name w:val="DCA6B3300535428DB6B2EAEE39A806BF"/>
    <w:rsid w:val="008000B8"/>
  </w:style>
  <w:style w:type="paragraph" w:customStyle="1" w:styleId="9DB9D7917BA640F1805B05353A5D5A4A">
    <w:name w:val="9DB9D7917BA640F1805B05353A5D5A4A"/>
    <w:rsid w:val="008000B8"/>
  </w:style>
  <w:style w:type="paragraph" w:customStyle="1" w:styleId="4B0EFFFD1DE74122BE652B870FA51E4B">
    <w:name w:val="4B0EFFFD1DE74122BE652B870FA51E4B"/>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1664</TotalTime>
  <Pages>4</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10</cp:revision>
  <dcterms:created xsi:type="dcterms:W3CDTF">2023-08-30T16:03:00Z</dcterms:created>
  <dcterms:modified xsi:type="dcterms:W3CDTF">2023-08-31T20:52:00Z</dcterms:modified>
</cp:coreProperties>
</file>